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DC45" w14:textId="77777777" w:rsidR="00453156" w:rsidRDefault="00453156">
      <w:pPr>
        <w:pStyle w:val="Default"/>
      </w:pPr>
    </w:p>
    <w:p w14:paraId="6C1C169C" w14:textId="77777777" w:rsidR="00453156" w:rsidRDefault="00453156">
      <w:pPr>
        <w:pStyle w:val="Default"/>
        <w:rPr>
          <w:sz w:val="23"/>
          <w:szCs w:val="23"/>
        </w:rPr>
      </w:pPr>
      <w:r>
        <w:t xml:space="preserve"> </w:t>
      </w:r>
      <w:r>
        <w:rPr>
          <w:sz w:val="23"/>
          <w:szCs w:val="23"/>
        </w:rPr>
        <w:t xml:space="preserve"> </w:t>
      </w:r>
    </w:p>
    <w:p w14:paraId="0C9C4CD2" w14:textId="77777777" w:rsidR="00453156" w:rsidRDefault="00453156">
      <w:pPr>
        <w:pStyle w:val="Default"/>
        <w:rPr>
          <w:sz w:val="28"/>
          <w:szCs w:val="28"/>
        </w:rPr>
      </w:pPr>
    </w:p>
    <w:p w14:paraId="633BC85D" w14:textId="77777777" w:rsidR="00453156" w:rsidRDefault="00453156">
      <w:pPr>
        <w:pStyle w:val="Default"/>
        <w:rPr>
          <w:sz w:val="28"/>
          <w:szCs w:val="28"/>
        </w:rPr>
      </w:pPr>
      <w:r>
        <w:rPr>
          <w:sz w:val="28"/>
          <w:szCs w:val="28"/>
        </w:rPr>
        <w:t xml:space="preserve"> </w:t>
      </w:r>
    </w:p>
    <w:p w14:paraId="07827AD8" w14:textId="77777777" w:rsidR="00453156" w:rsidRDefault="00453156">
      <w:pPr>
        <w:pStyle w:val="Default"/>
        <w:rPr>
          <w:sz w:val="28"/>
          <w:szCs w:val="28"/>
        </w:rPr>
      </w:pPr>
      <w:r>
        <w:rPr>
          <w:sz w:val="28"/>
          <w:szCs w:val="28"/>
        </w:rPr>
        <w:t xml:space="preserve"> </w:t>
      </w:r>
    </w:p>
    <w:p w14:paraId="33AF68E4" w14:textId="77777777" w:rsidR="00453156" w:rsidRDefault="00453156">
      <w:pPr>
        <w:pStyle w:val="Default"/>
        <w:rPr>
          <w:sz w:val="28"/>
          <w:szCs w:val="28"/>
        </w:rPr>
      </w:pPr>
      <w:r>
        <w:rPr>
          <w:sz w:val="28"/>
          <w:szCs w:val="28"/>
        </w:rPr>
        <w:t xml:space="preserve"> </w:t>
      </w:r>
    </w:p>
    <w:p w14:paraId="6B57C40C" w14:textId="77777777" w:rsidR="00453156" w:rsidRDefault="00453156">
      <w:pPr>
        <w:pStyle w:val="Default"/>
        <w:rPr>
          <w:sz w:val="28"/>
          <w:szCs w:val="28"/>
        </w:rPr>
      </w:pPr>
      <w:r>
        <w:rPr>
          <w:sz w:val="28"/>
          <w:szCs w:val="28"/>
        </w:rPr>
        <w:t xml:space="preserve"> </w:t>
      </w:r>
    </w:p>
    <w:p w14:paraId="2108FCAB" w14:textId="32B69738" w:rsidR="00453156" w:rsidRDefault="002E495F" w:rsidP="005C5FCD">
      <w:pPr>
        <w:pStyle w:val="Default"/>
        <w:jc w:val="center"/>
        <w:rPr>
          <w:sz w:val="28"/>
          <w:szCs w:val="28"/>
        </w:rPr>
      </w:pPr>
      <w:r>
        <w:rPr>
          <w:noProof/>
          <w:sz w:val="28"/>
          <w:szCs w:val="28"/>
        </w:rPr>
        <w:t xml:space="preserve">          </w:t>
      </w:r>
      <w:r w:rsidR="00660F5C">
        <w:rPr>
          <w:noProof/>
          <w:sz w:val="28"/>
          <w:szCs w:val="28"/>
        </w:rPr>
        <w:drawing>
          <wp:inline distT="0" distB="0" distL="0" distR="0" wp14:anchorId="030B2107" wp14:editId="5CFEC3FC">
            <wp:extent cx="5888990" cy="1207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990" cy="1207135"/>
                    </a:xfrm>
                    <a:prstGeom prst="rect">
                      <a:avLst/>
                    </a:prstGeom>
                    <a:noFill/>
                  </pic:spPr>
                </pic:pic>
              </a:graphicData>
            </a:graphic>
          </wp:inline>
        </w:drawing>
      </w:r>
    </w:p>
    <w:p w14:paraId="70D1ECC8" w14:textId="77777777" w:rsidR="00453156" w:rsidRDefault="00453156" w:rsidP="00B15F4B">
      <w:pPr>
        <w:pStyle w:val="Default"/>
        <w:jc w:val="center"/>
        <w:rPr>
          <w:sz w:val="28"/>
          <w:szCs w:val="28"/>
        </w:rPr>
      </w:pPr>
    </w:p>
    <w:p w14:paraId="4075AB7E" w14:textId="77777777" w:rsidR="00453156" w:rsidRDefault="00453156">
      <w:pPr>
        <w:pStyle w:val="Default"/>
        <w:rPr>
          <w:sz w:val="28"/>
          <w:szCs w:val="28"/>
        </w:rPr>
      </w:pPr>
      <w:r>
        <w:rPr>
          <w:sz w:val="28"/>
          <w:szCs w:val="28"/>
        </w:rPr>
        <w:t xml:space="preserve"> </w:t>
      </w:r>
    </w:p>
    <w:p w14:paraId="7D40DDE8" w14:textId="77777777" w:rsidR="00B36A27" w:rsidRDefault="00896E7C" w:rsidP="00B36A27">
      <w:pPr>
        <w:pStyle w:val="Default"/>
        <w:jc w:val="center"/>
        <w:rPr>
          <w:sz w:val="52"/>
          <w:szCs w:val="52"/>
        </w:rPr>
      </w:pPr>
      <w:r>
        <w:rPr>
          <w:sz w:val="52"/>
          <w:szCs w:val="52"/>
        </w:rPr>
        <w:t xml:space="preserve">Ethics and </w:t>
      </w:r>
      <w:r w:rsidR="005C5FCD">
        <w:rPr>
          <w:sz w:val="52"/>
          <w:szCs w:val="52"/>
        </w:rPr>
        <w:t>C</w:t>
      </w:r>
      <w:r w:rsidR="00DB3AD1">
        <w:rPr>
          <w:sz w:val="52"/>
          <w:szCs w:val="52"/>
        </w:rPr>
        <w:t>ompliance Program</w:t>
      </w:r>
    </w:p>
    <w:p w14:paraId="3C8E0504" w14:textId="77777777" w:rsidR="00B15F4B" w:rsidRDefault="00B15F4B">
      <w:pPr>
        <w:pStyle w:val="Default"/>
        <w:rPr>
          <w:sz w:val="28"/>
          <w:szCs w:val="28"/>
        </w:rPr>
      </w:pPr>
    </w:p>
    <w:p w14:paraId="2F634E7C" w14:textId="77777777" w:rsidR="00B15F4B" w:rsidRDefault="00B15F4B">
      <w:pPr>
        <w:pStyle w:val="Default"/>
        <w:rPr>
          <w:sz w:val="28"/>
          <w:szCs w:val="28"/>
        </w:rPr>
      </w:pPr>
    </w:p>
    <w:p w14:paraId="0FC6B155" w14:textId="77777777" w:rsidR="00B15F4B" w:rsidRDefault="00B15F4B">
      <w:pPr>
        <w:pStyle w:val="Default"/>
        <w:rPr>
          <w:sz w:val="28"/>
          <w:szCs w:val="28"/>
        </w:rPr>
      </w:pPr>
    </w:p>
    <w:p w14:paraId="548DCBE4" w14:textId="77777777" w:rsidR="00B15F4B" w:rsidRDefault="00B15F4B">
      <w:pPr>
        <w:pStyle w:val="Default"/>
        <w:rPr>
          <w:sz w:val="28"/>
          <w:szCs w:val="28"/>
        </w:rPr>
      </w:pPr>
    </w:p>
    <w:p w14:paraId="5ED3C4A4" w14:textId="77777777" w:rsidR="00B15F4B" w:rsidRDefault="00B15F4B">
      <w:pPr>
        <w:pStyle w:val="Default"/>
        <w:rPr>
          <w:sz w:val="28"/>
          <w:szCs w:val="28"/>
        </w:rPr>
      </w:pPr>
    </w:p>
    <w:p w14:paraId="7D2BA71C" w14:textId="77777777" w:rsidR="00B15F4B" w:rsidRDefault="00B15F4B">
      <w:pPr>
        <w:pStyle w:val="Default"/>
        <w:rPr>
          <w:sz w:val="28"/>
          <w:szCs w:val="28"/>
        </w:rPr>
      </w:pPr>
    </w:p>
    <w:p w14:paraId="0EB6CDB8" w14:textId="77777777" w:rsidR="00B15F4B" w:rsidRDefault="00B15F4B">
      <w:pPr>
        <w:pStyle w:val="Default"/>
        <w:rPr>
          <w:sz w:val="28"/>
          <w:szCs w:val="28"/>
        </w:rPr>
      </w:pPr>
    </w:p>
    <w:p w14:paraId="15FEB8BB" w14:textId="77777777" w:rsidR="00B15F4B" w:rsidRDefault="00B15F4B">
      <w:pPr>
        <w:pStyle w:val="Default"/>
        <w:rPr>
          <w:sz w:val="28"/>
          <w:szCs w:val="28"/>
        </w:rPr>
      </w:pPr>
    </w:p>
    <w:p w14:paraId="680189D7" w14:textId="77777777" w:rsidR="00B15F4B" w:rsidRDefault="00B15F4B">
      <w:pPr>
        <w:pStyle w:val="Default"/>
        <w:rPr>
          <w:sz w:val="28"/>
          <w:szCs w:val="28"/>
        </w:rPr>
      </w:pPr>
    </w:p>
    <w:p w14:paraId="1E11E7E1" w14:textId="1A1C75FF" w:rsidR="00453156" w:rsidRDefault="00DB0D6A" w:rsidP="00B15F4B">
      <w:pPr>
        <w:pStyle w:val="Default"/>
        <w:jc w:val="center"/>
        <w:rPr>
          <w:sz w:val="28"/>
          <w:szCs w:val="28"/>
        </w:rPr>
      </w:pPr>
      <w:r>
        <w:rPr>
          <w:sz w:val="28"/>
          <w:szCs w:val="28"/>
        </w:rPr>
        <w:t xml:space="preserve">May </w:t>
      </w:r>
      <w:r w:rsidR="003450F1">
        <w:rPr>
          <w:sz w:val="28"/>
          <w:szCs w:val="28"/>
        </w:rPr>
        <w:t>23</w:t>
      </w:r>
      <w:r>
        <w:rPr>
          <w:sz w:val="28"/>
          <w:szCs w:val="28"/>
        </w:rPr>
        <w:t>, 201</w:t>
      </w:r>
      <w:r w:rsidR="003653D9">
        <w:rPr>
          <w:sz w:val="28"/>
          <w:szCs w:val="28"/>
        </w:rPr>
        <w:t>7</w:t>
      </w:r>
    </w:p>
    <w:p w14:paraId="50E786AF" w14:textId="58D17C70" w:rsidR="003653D9" w:rsidRDefault="003653D9" w:rsidP="00B15F4B">
      <w:pPr>
        <w:pStyle w:val="Default"/>
        <w:jc w:val="center"/>
        <w:rPr>
          <w:sz w:val="28"/>
          <w:szCs w:val="28"/>
        </w:rPr>
      </w:pPr>
      <w:r>
        <w:rPr>
          <w:sz w:val="28"/>
          <w:szCs w:val="28"/>
        </w:rPr>
        <w:t xml:space="preserve">Updated </w:t>
      </w:r>
      <w:r w:rsidR="00F81262">
        <w:rPr>
          <w:sz w:val="28"/>
          <w:szCs w:val="28"/>
        </w:rPr>
        <w:t>August 10</w:t>
      </w:r>
      <w:r w:rsidR="00531455">
        <w:rPr>
          <w:sz w:val="28"/>
          <w:szCs w:val="28"/>
        </w:rPr>
        <w:t>, 2021</w:t>
      </w:r>
    </w:p>
    <w:p w14:paraId="2FF9765C" w14:textId="1487DC33" w:rsidR="00453156" w:rsidRDefault="00531455" w:rsidP="00531455">
      <w:pPr>
        <w:pStyle w:val="Default"/>
        <w:tabs>
          <w:tab w:val="left" w:pos="7442"/>
        </w:tabs>
        <w:rPr>
          <w:sz w:val="28"/>
          <w:szCs w:val="28"/>
        </w:rPr>
      </w:pPr>
      <w:r>
        <w:rPr>
          <w:sz w:val="28"/>
          <w:szCs w:val="28"/>
        </w:rPr>
        <w:tab/>
      </w:r>
    </w:p>
    <w:p w14:paraId="103E762D" w14:textId="77777777" w:rsidR="00453156" w:rsidRDefault="00453156" w:rsidP="00B15F4B">
      <w:pPr>
        <w:pStyle w:val="Default"/>
        <w:jc w:val="center"/>
        <w:rPr>
          <w:sz w:val="28"/>
          <w:szCs w:val="28"/>
        </w:rPr>
      </w:pPr>
    </w:p>
    <w:p w14:paraId="47484C27" w14:textId="77777777" w:rsidR="00453156" w:rsidRDefault="00453156" w:rsidP="00B15F4B">
      <w:pPr>
        <w:pStyle w:val="Default"/>
        <w:jc w:val="center"/>
        <w:rPr>
          <w:sz w:val="28"/>
          <w:szCs w:val="28"/>
        </w:rPr>
      </w:pPr>
    </w:p>
    <w:p w14:paraId="3B9E49A9" w14:textId="77777777" w:rsidR="00453156" w:rsidRDefault="00453156" w:rsidP="00B15F4B">
      <w:pPr>
        <w:pStyle w:val="Default"/>
        <w:jc w:val="center"/>
        <w:rPr>
          <w:sz w:val="28"/>
          <w:szCs w:val="28"/>
        </w:rPr>
      </w:pPr>
      <w:r>
        <w:rPr>
          <w:sz w:val="28"/>
          <w:szCs w:val="28"/>
        </w:rPr>
        <w:t xml:space="preserve">Available on </w:t>
      </w:r>
      <w:r w:rsidR="00B73EDC">
        <w:rPr>
          <w:sz w:val="28"/>
          <w:szCs w:val="28"/>
        </w:rPr>
        <w:t xml:space="preserve">UCCS’ Compliance Website </w:t>
      </w:r>
    </w:p>
    <w:p w14:paraId="427CBBE6" w14:textId="77777777" w:rsidR="00453156" w:rsidRDefault="00453156" w:rsidP="00B15F4B">
      <w:pPr>
        <w:pStyle w:val="Default"/>
        <w:jc w:val="center"/>
        <w:rPr>
          <w:sz w:val="28"/>
          <w:szCs w:val="28"/>
        </w:rPr>
      </w:pPr>
    </w:p>
    <w:p w14:paraId="464148C9" w14:textId="77777777" w:rsidR="00453156" w:rsidRDefault="00453156" w:rsidP="00B15F4B">
      <w:pPr>
        <w:pStyle w:val="Default"/>
        <w:jc w:val="center"/>
        <w:rPr>
          <w:sz w:val="28"/>
          <w:szCs w:val="28"/>
        </w:rPr>
      </w:pPr>
    </w:p>
    <w:p w14:paraId="519225E1" w14:textId="77777777" w:rsidR="00453156" w:rsidRDefault="00453156" w:rsidP="00B15F4B">
      <w:pPr>
        <w:pStyle w:val="Default"/>
        <w:jc w:val="center"/>
        <w:rPr>
          <w:sz w:val="28"/>
          <w:szCs w:val="28"/>
        </w:rPr>
      </w:pPr>
    </w:p>
    <w:p w14:paraId="6EC400ED" w14:textId="77777777" w:rsidR="00453156" w:rsidRDefault="00453156" w:rsidP="00B15F4B">
      <w:pPr>
        <w:pStyle w:val="Default"/>
        <w:jc w:val="center"/>
        <w:rPr>
          <w:sz w:val="28"/>
          <w:szCs w:val="28"/>
        </w:rPr>
      </w:pPr>
    </w:p>
    <w:p w14:paraId="70647C48" w14:textId="77777777" w:rsidR="00453156" w:rsidRDefault="00453156" w:rsidP="00B15F4B">
      <w:pPr>
        <w:pStyle w:val="Default"/>
        <w:jc w:val="center"/>
        <w:rPr>
          <w:sz w:val="28"/>
          <w:szCs w:val="28"/>
        </w:rPr>
      </w:pPr>
    </w:p>
    <w:p w14:paraId="5A00BD7B" w14:textId="77777777" w:rsidR="00453156" w:rsidRDefault="002D3BDE" w:rsidP="00366B1B">
      <w:pPr>
        <w:pStyle w:val="Default"/>
        <w:pageBreakBefore/>
        <w:rPr>
          <w:b/>
          <w:color w:val="auto"/>
          <w:sz w:val="28"/>
          <w:szCs w:val="28"/>
        </w:rPr>
      </w:pPr>
      <w:r>
        <w:rPr>
          <w:b/>
          <w:color w:val="auto"/>
          <w:sz w:val="28"/>
          <w:szCs w:val="28"/>
        </w:rPr>
        <w:lastRenderedPageBreak/>
        <w:t>Introduction</w:t>
      </w:r>
    </w:p>
    <w:p w14:paraId="6972041A" w14:textId="77777777" w:rsidR="002D3BDE" w:rsidRDefault="002D3BDE">
      <w:pPr>
        <w:pStyle w:val="Default"/>
        <w:rPr>
          <w:b/>
          <w:color w:val="auto"/>
          <w:sz w:val="28"/>
          <w:szCs w:val="28"/>
        </w:rPr>
      </w:pPr>
    </w:p>
    <w:p w14:paraId="56145347" w14:textId="5E09CF6A" w:rsidR="00150969" w:rsidRDefault="00F23592" w:rsidP="0047317C">
      <w:pPr>
        <w:pStyle w:val="Default"/>
        <w:jc w:val="both"/>
        <w:rPr>
          <w:color w:val="auto"/>
        </w:rPr>
      </w:pPr>
      <w:r>
        <w:rPr>
          <w:color w:val="auto"/>
        </w:rPr>
        <w:t xml:space="preserve">The </w:t>
      </w:r>
      <w:r w:rsidR="00896E7C">
        <w:rPr>
          <w:color w:val="auto"/>
        </w:rPr>
        <w:t xml:space="preserve">Ethics and </w:t>
      </w:r>
      <w:r w:rsidR="00DB3AD1">
        <w:rPr>
          <w:color w:val="auto"/>
        </w:rPr>
        <w:t>Compliance Program</w:t>
      </w:r>
      <w:r w:rsidR="007C6DB7">
        <w:rPr>
          <w:color w:val="auto"/>
        </w:rPr>
        <w:t xml:space="preserve"> </w:t>
      </w:r>
      <w:r>
        <w:rPr>
          <w:color w:val="auto"/>
        </w:rPr>
        <w:t xml:space="preserve">of the </w:t>
      </w:r>
      <w:r w:rsidR="002500F0">
        <w:rPr>
          <w:color w:val="auto"/>
        </w:rPr>
        <w:t xml:space="preserve">University of Colorado </w:t>
      </w:r>
      <w:proofErr w:type="spellStart"/>
      <w:r w:rsidR="002500F0">
        <w:rPr>
          <w:color w:val="auto"/>
        </w:rPr>
        <w:t>Colorado</w:t>
      </w:r>
      <w:proofErr w:type="spellEnd"/>
      <w:r w:rsidR="002500F0">
        <w:rPr>
          <w:color w:val="auto"/>
        </w:rPr>
        <w:t xml:space="preserve"> Springs (“UCCS”) </w:t>
      </w:r>
      <w:r w:rsidR="006671E7">
        <w:rPr>
          <w:color w:val="auto"/>
        </w:rPr>
        <w:t>support</w:t>
      </w:r>
      <w:r w:rsidR="000735A7">
        <w:rPr>
          <w:color w:val="auto"/>
        </w:rPr>
        <w:t>s</w:t>
      </w:r>
      <w:r w:rsidR="0060372B">
        <w:rPr>
          <w:color w:val="auto"/>
        </w:rPr>
        <w:t xml:space="preserve"> </w:t>
      </w:r>
      <w:r w:rsidR="006671E7">
        <w:rPr>
          <w:color w:val="auto"/>
        </w:rPr>
        <w:t>UCCS’s fulfillment of its mission as described in State law</w:t>
      </w:r>
      <w:r w:rsidR="006671E7">
        <w:rPr>
          <w:rStyle w:val="FootnoteReference"/>
          <w:color w:val="auto"/>
        </w:rPr>
        <w:footnoteReference w:id="2"/>
      </w:r>
      <w:r w:rsidR="007C6DB7">
        <w:rPr>
          <w:color w:val="auto"/>
        </w:rPr>
        <w:t xml:space="preserve"> and </w:t>
      </w:r>
      <w:r w:rsidR="00A00815">
        <w:rPr>
          <w:color w:val="auto"/>
        </w:rPr>
        <w:t xml:space="preserve">the </w:t>
      </w:r>
      <w:r w:rsidR="006671E7">
        <w:rPr>
          <w:color w:val="auto"/>
        </w:rPr>
        <w:t>achievement of its vision</w:t>
      </w:r>
      <w:r w:rsidR="007C6DB7">
        <w:rPr>
          <w:color w:val="auto"/>
        </w:rPr>
        <w:t xml:space="preserve"> and strategic plan goals as described in the</w:t>
      </w:r>
      <w:r w:rsidR="00FC719A">
        <w:rPr>
          <w:color w:val="auto"/>
        </w:rPr>
        <w:t xml:space="preserve"> </w:t>
      </w:r>
      <w:hyperlink r:id="rId9" w:history="1">
        <w:r w:rsidR="0009346E" w:rsidRPr="0009346E">
          <w:rPr>
            <w:rStyle w:val="Hyperlink"/>
            <w:b/>
          </w:rPr>
          <w:t>UCC</w:t>
        </w:r>
        <w:r w:rsidR="0009346E" w:rsidRPr="0009346E">
          <w:rPr>
            <w:rStyle w:val="Hyperlink"/>
            <w:b/>
          </w:rPr>
          <w:t>S 2030 Strategic Plan</w:t>
        </w:r>
      </w:hyperlink>
      <w:r w:rsidR="007C6DB7">
        <w:rPr>
          <w:b/>
          <w:color w:val="auto"/>
        </w:rPr>
        <w:t xml:space="preserve"> </w:t>
      </w:r>
      <w:r w:rsidR="007C6DB7">
        <w:rPr>
          <w:color w:val="auto"/>
        </w:rPr>
        <w:t>(“Strategic Plan”)</w:t>
      </w:r>
      <w:r w:rsidR="00DB3AD1">
        <w:rPr>
          <w:color w:val="auto"/>
        </w:rPr>
        <w:t xml:space="preserve">.  The </w:t>
      </w:r>
      <w:r w:rsidR="00896E7C">
        <w:rPr>
          <w:color w:val="auto"/>
        </w:rPr>
        <w:t xml:space="preserve">Ethics and </w:t>
      </w:r>
      <w:r w:rsidR="00DB3AD1">
        <w:rPr>
          <w:color w:val="auto"/>
        </w:rPr>
        <w:t>Compliance Program</w:t>
      </w:r>
      <w:r w:rsidR="000735A7">
        <w:rPr>
          <w:color w:val="auto"/>
        </w:rPr>
        <w:t xml:space="preserve"> is </w:t>
      </w:r>
      <w:r w:rsidR="00503F03">
        <w:rPr>
          <w:color w:val="auto"/>
        </w:rPr>
        <w:t>designed to re</w:t>
      </w:r>
      <w:r w:rsidR="005D6BFB">
        <w:rPr>
          <w:color w:val="auto"/>
        </w:rPr>
        <w:t xml:space="preserve">flect </w:t>
      </w:r>
      <w:r w:rsidR="00503F03">
        <w:rPr>
          <w:color w:val="auto"/>
        </w:rPr>
        <w:t>UCCS</w:t>
      </w:r>
      <w:r w:rsidR="00150969">
        <w:rPr>
          <w:color w:val="auto"/>
        </w:rPr>
        <w:t>’</w:t>
      </w:r>
      <w:r w:rsidR="00503F03">
        <w:rPr>
          <w:color w:val="auto"/>
        </w:rPr>
        <w:t xml:space="preserve"> </w:t>
      </w:r>
      <w:hyperlink r:id="rId10" w:history="1">
        <w:r w:rsidR="00C16004" w:rsidRPr="00C16004">
          <w:rPr>
            <w:rStyle w:val="Hyperlink"/>
            <w:b/>
            <w:bCs/>
          </w:rPr>
          <w:t>Mission, Vision, and</w:t>
        </w:r>
        <w:r w:rsidR="00C16004" w:rsidRPr="00C16004">
          <w:rPr>
            <w:rStyle w:val="Hyperlink"/>
          </w:rPr>
          <w:t xml:space="preserve"> </w:t>
        </w:r>
        <w:r w:rsidR="00150969" w:rsidRPr="00C16004">
          <w:rPr>
            <w:rStyle w:val="Hyperlink"/>
            <w:b/>
          </w:rPr>
          <w:t xml:space="preserve">Values </w:t>
        </w:r>
        <w:r w:rsidR="00150969" w:rsidRPr="00C16004">
          <w:rPr>
            <w:rStyle w:val="Hyperlink"/>
            <w:b/>
          </w:rPr>
          <w:t>of Excellence</w:t>
        </w:r>
      </w:hyperlink>
      <w:r w:rsidR="00150969">
        <w:rPr>
          <w:b/>
          <w:color w:val="auto"/>
        </w:rPr>
        <w:t xml:space="preserve">, </w:t>
      </w:r>
      <w:r w:rsidR="00150969">
        <w:rPr>
          <w:color w:val="auto"/>
        </w:rPr>
        <w:t>particularly the value of integrity</w:t>
      </w:r>
      <w:r w:rsidR="00EF7136">
        <w:rPr>
          <w:color w:val="auto"/>
        </w:rPr>
        <w:t>,</w:t>
      </w:r>
      <w:r w:rsidR="00150969">
        <w:rPr>
          <w:color w:val="auto"/>
        </w:rPr>
        <w:t xml:space="preserve"> described as follows:</w:t>
      </w:r>
      <w:r w:rsidR="0047317C">
        <w:rPr>
          <w:color w:val="auto"/>
        </w:rPr>
        <w:t xml:space="preserve"> </w:t>
      </w:r>
    </w:p>
    <w:p w14:paraId="64CBB1F8" w14:textId="77777777" w:rsidR="0047317C" w:rsidRPr="00150969" w:rsidRDefault="0047317C" w:rsidP="0047317C">
      <w:pPr>
        <w:pStyle w:val="Default"/>
        <w:jc w:val="both"/>
      </w:pPr>
    </w:p>
    <w:p w14:paraId="75775580" w14:textId="77777777" w:rsidR="00FE3343" w:rsidRPr="0047317C" w:rsidRDefault="00150969" w:rsidP="0047317C">
      <w:pPr>
        <w:pStyle w:val="Default"/>
        <w:ind w:left="1080"/>
        <w:jc w:val="both"/>
        <w:rPr>
          <w:i/>
          <w:color w:val="auto"/>
        </w:rPr>
      </w:pPr>
      <w:r w:rsidRPr="0047317C">
        <w:rPr>
          <w:i/>
          <w:color w:val="auto"/>
        </w:rPr>
        <w:t>We value integrity and expect ethical behavior from each member of the campus community in all interactions. We build an environment where we treat each other with respect and appreciate each other’s contribution</w:t>
      </w:r>
      <w:r w:rsidR="00EF7136" w:rsidRPr="0047317C">
        <w:rPr>
          <w:i/>
          <w:color w:val="auto"/>
        </w:rPr>
        <w:t>s</w:t>
      </w:r>
      <w:r w:rsidR="00A42108" w:rsidRPr="0047317C">
        <w:rPr>
          <w:i/>
          <w:color w:val="auto"/>
        </w:rPr>
        <w:t>.</w:t>
      </w:r>
      <w:r w:rsidR="00FE3343" w:rsidRPr="0047317C">
        <w:rPr>
          <w:i/>
          <w:color w:val="auto"/>
        </w:rPr>
        <w:t xml:space="preserve"> </w:t>
      </w:r>
    </w:p>
    <w:p w14:paraId="7E180A9B" w14:textId="77777777" w:rsidR="00FE3343" w:rsidRDefault="00FE3343" w:rsidP="0047317C">
      <w:pPr>
        <w:pStyle w:val="Default"/>
        <w:jc w:val="both"/>
        <w:rPr>
          <w:color w:val="auto"/>
        </w:rPr>
      </w:pPr>
    </w:p>
    <w:p w14:paraId="7B5BC6EE" w14:textId="783A0C8F" w:rsidR="007076B9" w:rsidRDefault="007076B9" w:rsidP="0047317C">
      <w:pPr>
        <w:pStyle w:val="Default"/>
        <w:jc w:val="both"/>
        <w:rPr>
          <w:color w:val="auto"/>
        </w:rPr>
      </w:pPr>
      <w:r>
        <w:rPr>
          <w:color w:val="auto"/>
        </w:rPr>
        <w:t xml:space="preserve">The </w:t>
      </w:r>
      <w:r w:rsidR="00944748">
        <w:rPr>
          <w:color w:val="auto"/>
        </w:rPr>
        <w:t xml:space="preserve">UCCS </w:t>
      </w:r>
      <w:r w:rsidR="000735A7">
        <w:rPr>
          <w:color w:val="auto"/>
        </w:rPr>
        <w:t>Ethics and Compliance Program</w:t>
      </w:r>
      <w:r>
        <w:rPr>
          <w:color w:val="auto"/>
        </w:rPr>
        <w:t xml:space="preserve"> </w:t>
      </w:r>
      <w:r w:rsidR="000735A7">
        <w:rPr>
          <w:color w:val="auto"/>
        </w:rPr>
        <w:t>is</w:t>
      </w:r>
      <w:r w:rsidR="00293FA2">
        <w:rPr>
          <w:color w:val="auto"/>
        </w:rPr>
        <w:t xml:space="preserve"> based</w:t>
      </w:r>
      <w:r w:rsidR="009652A0">
        <w:rPr>
          <w:color w:val="auto"/>
        </w:rPr>
        <w:t xml:space="preserve"> on principles adopted by </w:t>
      </w:r>
      <w:r>
        <w:rPr>
          <w:color w:val="auto"/>
        </w:rPr>
        <w:t xml:space="preserve">the </w:t>
      </w:r>
      <w:r w:rsidR="00896E7C">
        <w:rPr>
          <w:color w:val="auto"/>
        </w:rPr>
        <w:t>Board of Regents of the University of Colorado</w:t>
      </w:r>
      <w:r w:rsidR="009652A0">
        <w:rPr>
          <w:color w:val="auto"/>
        </w:rPr>
        <w:t xml:space="preserve"> that express the Board’s expectation</w:t>
      </w:r>
      <w:r w:rsidR="000735A7">
        <w:rPr>
          <w:color w:val="auto"/>
        </w:rPr>
        <w:t>s</w:t>
      </w:r>
      <w:r w:rsidR="009652A0">
        <w:rPr>
          <w:color w:val="auto"/>
        </w:rPr>
        <w:t xml:space="preserve"> of </w:t>
      </w:r>
      <w:r w:rsidR="00B66B10">
        <w:rPr>
          <w:color w:val="auto"/>
        </w:rPr>
        <w:t xml:space="preserve">demonstrated </w:t>
      </w:r>
      <w:r w:rsidR="00293FA2">
        <w:rPr>
          <w:color w:val="auto"/>
        </w:rPr>
        <w:t xml:space="preserve">ethical conduct and a </w:t>
      </w:r>
      <w:r>
        <w:rPr>
          <w:color w:val="auto"/>
        </w:rPr>
        <w:t xml:space="preserve">commitment to compliance.  </w:t>
      </w:r>
      <w:r w:rsidR="00B66B10">
        <w:rPr>
          <w:color w:val="auto"/>
        </w:rPr>
        <w:t xml:space="preserve">According to Article </w:t>
      </w:r>
      <w:r w:rsidR="002E495F">
        <w:rPr>
          <w:color w:val="auto"/>
        </w:rPr>
        <w:t>.</w:t>
      </w:r>
      <w:r w:rsidR="00B66B10">
        <w:rPr>
          <w:color w:val="auto"/>
        </w:rPr>
        <w:t xml:space="preserve">1, Part D, </w:t>
      </w:r>
      <w:r w:rsidR="00B66B10" w:rsidRPr="00F02496">
        <w:rPr>
          <w:i/>
          <w:color w:val="auto"/>
        </w:rPr>
        <w:t>Laws of the Regents</w:t>
      </w:r>
      <w:r w:rsidR="00B66B10" w:rsidRPr="00B66B10">
        <w:rPr>
          <w:color w:val="auto"/>
        </w:rPr>
        <w:t xml:space="preserve"> </w:t>
      </w:r>
      <w:hyperlink r:id="rId11" w:history="1">
        <w:r w:rsidR="00A738F2" w:rsidRPr="00A738F2">
          <w:rPr>
            <w:rStyle w:val="Hyperlink"/>
          </w:rPr>
          <w:t>Article 8, P</w:t>
        </w:r>
        <w:r w:rsidR="00A738F2" w:rsidRPr="00A738F2">
          <w:rPr>
            <w:rStyle w:val="Hyperlink"/>
          </w:rPr>
          <w:t>art B</w:t>
        </w:r>
      </w:hyperlink>
      <w:r w:rsidR="00B66B10" w:rsidRPr="00B66B10">
        <w:rPr>
          <w:color w:val="auto"/>
        </w:rPr>
        <w:t xml:space="preserve">, </w:t>
      </w:r>
      <w:r w:rsidR="00AB3E68">
        <w:rPr>
          <w:color w:val="auto"/>
        </w:rPr>
        <w:t>“</w:t>
      </w:r>
      <w:r w:rsidR="00A738F2" w:rsidRPr="00A738F2">
        <w:rPr>
          <w:color w:val="auto"/>
        </w:rPr>
        <w:t>makes members of the university community responsible for understanding and upholding the highest standards of legal and ethical conduct</w:t>
      </w:r>
      <w:r w:rsidR="00AB3E68" w:rsidRPr="00AB3E68">
        <w:rPr>
          <w:color w:val="auto"/>
        </w:rPr>
        <w:t>.</w:t>
      </w:r>
      <w:r w:rsidR="00AB3E68">
        <w:rPr>
          <w:color w:val="auto"/>
        </w:rPr>
        <w:t>”</w:t>
      </w:r>
      <w:r w:rsidR="00AB3E68" w:rsidRPr="00AB3E68">
        <w:rPr>
          <w:color w:val="auto"/>
        </w:rPr>
        <w:t xml:space="preserve"> </w:t>
      </w:r>
      <w:r>
        <w:rPr>
          <w:color w:val="auto"/>
        </w:rPr>
        <w:t xml:space="preserve">Among the Board’s </w:t>
      </w:r>
      <w:r w:rsidR="009652A0">
        <w:rPr>
          <w:color w:val="auto"/>
        </w:rPr>
        <w:t>“</w:t>
      </w:r>
      <w:hyperlink r:id="rId12" w:history="1">
        <w:r w:rsidR="00A738F2" w:rsidRPr="00A738F2">
          <w:rPr>
            <w:rStyle w:val="Hyperlink"/>
          </w:rPr>
          <w:t>Resp</w:t>
        </w:r>
        <w:r w:rsidR="00A738F2" w:rsidRPr="00A738F2">
          <w:rPr>
            <w:rStyle w:val="Hyperlink"/>
          </w:rPr>
          <w:t>onsible Conduct</w:t>
        </w:r>
      </w:hyperlink>
      <w:r w:rsidR="009652A0">
        <w:rPr>
          <w:color w:val="auto"/>
        </w:rPr>
        <w:t>”</w:t>
      </w:r>
      <w:r>
        <w:rPr>
          <w:color w:val="auto"/>
        </w:rPr>
        <w:t xml:space="preserve"> for the University </w:t>
      </w:r>
      <w:r w:rsidR="009652A0">
        <w:rPr>
          <w:color w:val="auto"/>
        </w:rPr>
        <w:t>is the following:</w:t>
      </w:r>
    </w:p>
    <w:p w14:paraId="0AEB8496" w14:textId="58CA7259" w:rsidR="007076B9" w:rsidRDefault="00A738F2" w:rsidP="00A738F2">
      <w:pPr>
        <w:pStyle w:val="Default"/>
        <w:numPr>
          <w:ilvl w:val="0"/>
          <w:numId w:val="16"/>
        </w:numPr>
        <w:jc w:val="both"/>
        <w:rPr>
          <w:color w:val="auto"/>
        </w:rPr>
      </w:pPr>
      <w:r w:rsidRPr="00A738F2">
        <w:rPr>
          <w:color w:val="auto"/>
        </w:rPr>
        <w:t>Responsible Conduct</w:t>
      </w:r>
    </w:p>
    <w:p w14:paraId="69919932" w14:textId="06E2BBD8" w:rsidR="00A738F2" w:rsidRDefault="00A738F2" w:rsidP="00A738F2">
      <w:pPr>
        <w:pStyle w:val="Default"/>
        <w:numPr>
          <w:ilvl w:val="0"/>
          <w:numId w:val="16"/>
        </w:numPr>
        <w:jc w:val="both"/>
        <w:rPr>
          <w:color w:val="auto"/>
        </w:rPr>
      </w:pPr>
      <w:r w:rsidRPr="00A738F2">
        <w:rPr>
          <w:color w:val="auto"/>
        </w:rPr>
        <w:t>Respect for Others</w:t>
      </w:r>
    </w:p>
    <w:p w14:paraId="434D0A9C" w14:textId="6D190479" w:rsidR="00A738F2" w:rsidRDefault="00A738F2" w:rsidP="00A738F2">
      <w:pPr>
        <w:pStyle w:val="Default"/>
        <w:numPr>
          <w:ilvl w:val="0"/>
          <w:numId w:val="16"/>
        </w:numPr>
        <w:jc w:val="both"/>
        <w:rPr>
          <w:color w:val="auto"/>
        </w:rPr>
      </w:pPr>
      <w:r w:rsidRPr="00A738F2">
        <w:rPr>
          <w:color w:val="auto"/>
        </w:rPr>
        <w:t>Conflicts of Interest</w:t>
      </w:r>
    </w:p>
    <w:p w14:paraId="73CD97BB" w14:textId="3956614E" w:rsidR="00A738F2" w:rsidRDefault="00A738F2" w:rsidP="00A738F2">
      <w:pPr>
        <w:pStyle w:val="Default"/>
        <w:numPr>
          <w:ilvl w:val="0"/>
          <w:numId w:val="16"/>
        </w:numPr>
        <w:jc w:val="both"/>
        <w:rPr>
          <w:color w:val="auto"/>
        </w:rPr>
      </w:pPr>
      <w:r w:rsidRPr="00A738F2">
        <w:rPr>
          <w:color w:val="auto"/>
        </w:rPr>
        <w:t>Research and Academic Integrity</w:t>
      </w:r>
    </w:p>
    <w:p w14:paraId="41DFD02B" w14:textId="69A57075" w:rsidR="00A738F2" w:rsidRDefault="00A738F2" w:rsidP="00A738F2">
      <w:pPr>
        <w:pStyle w:val="Default"/>
        <w:numPr>
          <w:ilvl w:val="0"/>
          <w:numId w:val="16"/>
        </w:numPr>
        <w:jc w:val="both"/>
        <w:rPr>
          <w:color w:val="auto"/>
        </w:rPr>
      </w:pPr>
      <w:r w:rsidRPr="00A738F2">
        <w:rPr>
          <w:color w:val="auto"/>
        </w:rPr>
        <w:t>Stewardship of University Property</w:t>
      </w:r>
    </w:p>
    <w:p w14:paraId="0AD82621" w14:textId="61915F95" w:rsidR="00A738F2" w:rsidRDefault="00A738F2" w:rsidP="00A738F2">
      <w:pPr>
        <w:pStyle w:val="Default"/>
        <w:numPr>
          <w:ilvl w:val="0"/>
          <w:numId w:val="16"/>
        </w:numPr>
        <w:jc w:val="both"/>
        <w:rPr>
          <w:color w:val="auto"/>
        </w:rPr>
      </w:pPr>
      <w:r w:rsidRPr="00A738F2">
        <w:rPr>
          <w:color w:val="auto"/>
        </w:rPr>
        <w:t>Contributing to a Safe Workplace</w:t>
      </w:r>
    </w:p>
    <w:p w14:paraId="210CAFEC" w14:textId="0759443E" w:rsidR="00A738F2" w:rsidRDefault="00A738F2" w:rsidP="00A738F2">
      <w:pPr>
        <w:pStyle w:val="Default"/>
        <w:numPr>
          <w:ilvl w:val="0"/>
          <w:numId w:val="16"/>
        </w:numPr>
        <w:jc w:val="both"/>
        <w:rPr>
          <w:color w:val="auto"/>
        </w:rPr>
      </w:pPr>
      <w:r w:rsidRPr="00A738F2">
        <w:rPr>
          <w:color w:val="auto"/>
        </w:rPr>
        <w:t>Privacy and Confidentiality</w:t>
      </w:r>
    </w:p>
    <w:p w14:paraId="069BC03D" w14:textId="1CF60102" w:rsidR="00A738F2" w:rsidRDefault="00A738F2" w:rsidP="00A738F2">
      <w:pPr>
        <w:pStyle w:val="Default"/>
        <w:numPr>
          <w:ilvl w:val="0"/>
          <w:numId w:val="16"/>
        </w:numPr>
        <w:jc w:val="both"/>
        <w:rPr>
          <w:color w:val="auto"/>
        </w:rPr>
      </w:pPr>
      <w:r w:rsidRPr="00A738F2">
        <w:rPr>
          <w:color w:val="auto"/>
        </w:rPr>
        <w:t>Open and Effective Communication</w:t>
      </w:r>
    </w:p>
    <w:p w14:paraId="24915C01" w14:textId="09CBE803" w:rsidR="00A738F2" w:rsidRDefault="00A738F2" w:rsidP="00A738F2">
      <w:pPr>
        <w:pStyle w:val="Default"/>
        <w:numPr>
          <w:ilvl w:val="0"/>
          <w:numId w:val="16"/>
        </w:numPr>
        <w:jc w:val="both"/>
        <w:rPr>
          <w:color w:val="auto"/>
        </w:rPr>
      </w:pPr>
      <w:r w:rsidRPr="00A738F2">
        <w:rPr>
          <w:color w:val="auto"/>
        </w:rPr>
        <w:t>Reporting Suspected Misconduct (Whistleblower Policy)</w:t>
      </w:r>
    </w:p>
    <w:p w14:paraId="1FA6F187" w14:textId="77777777" w:rsidR="009652A0" w:rsidRDefault="009652A0" w:rsidP="0047317C">
      <w:pPr>
        <w:pStyle w:val="Default"/>
        <w:jc w:val="both"/>
        <w:rPr>
          <w:color w:val="auto"/>
        </w:rPr>
      </w:pPr>
    </w:p>
    <w:p w14:paraId="628C7A78" w14:textId="77777777" w:rsidR="00944748" w:rsidRDefault="00944748" w:rsidP="0047317C">
      <w:pPr>
        <w:pStyle w:val="Default"/>
        <w:jc w:val="both"/>
        <w:rPr>
          <w:color w:val="auto"/>
        </w:rPr>
      </w:pPr>
      <w:r>
        <w:rPr>
          <w:color w:val="auto"/>
        </w:rPr>
        <w:t xml:space="preserve">The </w:t>
      </w:r>
      <w:r w:rsidR="00293FA2">
        <w:rPr>
          <w:color w:val="auto"/>
        </w:rPr>
        <w:t xml:space="preserve">UCCS </w:t>
      </w:r>
      <w:r>
        <w:rPr>
          <w:color w:val="auto"/>
        </w:rPr>
        <w:t xml:space="preserve">Ethics </w:t>
      </w:r>
      <w:r w:rsidR="000735A7">
        <w:rPr>
          <w:color w:val="auto"/>
        </w:rPr>
        <w:t xml:space="preserve">and Compliance </w:t>
      </w:r>
      <w:r>
        <w:rPr>
          <w:color w:val="auto"/>
        </w:rPr>
        <w:t>Program includes standards, programs, research and</w:t>
      </w:r>
      <w:r w:rsidR="002500F0">
        <w:rPr>
          <w:color w:val="auto"/>
        </w:rPr>
        <w:t xml:space="preserve"> education supporting </w:t>
      </w:r>
      <w:r w:rsidR="00013D7F">
        <w:rPr>
          <w:color w:val="auto"/>
        </w:rPr>
        <w:t>the creation and maintenance of an</w:t>
      </w:r>
      <w:r>
        <w:rPr>
          <w:color w:val="auto"/>
        </w:rPr>
        <w:t xml:space="preserve"> ethical culture, </w:t>
      </w:r>
      <w:r w:rsidR="00B66B10">
        <w:rPr>
          <w:color w:val="auto"/>
        </w:rPr>
        <w:t xml:space="preserve">standards of </w:t>
      </w:r>
      <w:r w:rsidR="00013D7F">
        <w:rPr>
          <w:color w:val="auto"/>
        </w:rPr>
        <w:t>ethical conduct</w:t>
      </w:r>
      <w:r>
        <w:rPr>
          <w:color w:val="auto"/>
        </w:rPr>
        <w:t>, and ethical decision-ma</w:t>
      </w:r>
      <w:r w:rsidR="000735A7">
        <w:rPr>
          <w:color w:val="auto"/>
        </w:rPr>
        <w:t xml:space="preserve">king practices.  The </w:t>
      </w:r>
      <w:r>
        <w:rPr>
          <w:color w:val="auto"/>
        </w:rPr>
        <w:t>Program describes</w:t>
      </w:r>
      <w:r w:rsidR="002500F0">
        <w:rPr>
          <w:color w:val="auto"/>
        </w:rPr>
        <w:t xml:space="preserve"> </w:t>
      </w:r>
      <w:r w:rsidR="00842656">
        <w:rPr>
          <w:color w:val="auto"/>
        </w:rPr>
        <w:t>UCCS’ ethics and compliance</w:t>
      </w:r>
      <w:r w:rsidR="00013D7F">
        <w:rPr>
          <w:color w:val="auto"/>
        </w:rPr>
        <w:t xml:space="preserve"> organizational structure, reporting resources, education and training, risk identification</w:t>
      </w:r>
      <w:r w:rsidR="00A00815">
        <w:rPr>
          <w:color w:val="auto"/>
        </w:rPr>
        <w:t>, assessment</w:t>
      </w:r>
      <w:r w:rsidR="00013D7F">
        <w:rPr>
          <w:color w:val="auto"/>
        </w:rPr>
        <w:t xml:space="preserve"> and </w:t>
      </w:r>
      <w:r w:rsidR="00A00815">
        <w:rPr>
          <w:color w:val="auto"/>
        </w:rPr>
        <w:t>management</w:t>
      </w:r>
      <w:r w:rsidR="00013D7F">
        <w:rPr>
          <w:color w:val="auto"/>
        </w:rPr>
        <w:t>, auditing and monitoring</w:t>
      </w:r>
      <w:r w:rsidR="00293FA2">
        <w:rPr>
          <w:color w:val="auto"/>
        </w:rPr>
        <w:t>,</w:t>
      </w:r>
      <w:r w:rsidR="00A00815">
        <w:rPr>
          <w:color w:val="auto"/>
        </w:rPr>
        <w:t xml:space="preserve"> enforcement approach, </w:t>
      </w:r>
      <w:r w:rsidR="00293FA2">
        <w:rPr>
          <w:color w:val="auto"/>
        </w:rPr>
        <w:t xml:space="preserve">and </w:t>
      </w:r>
      <w:r w:rsidR="00A00815">
        <w:rPr>
          <w:color w:val="auto"/>
        </w:rPr>
        <w:t>commitment to respond to misconduct and to take preventative actions</w:t>
      </w:r>
      <w:r w:rsidR="00293FA2">
        <w:rPr>
          <w:color w:val="auto"/>
        </w:rPr>
        <w:t xml:space="preserve">. </w:t>
      </w:r>
      <w:r w:rsidR="00013D7F">
        <w:rPr>
          <w:color w:val="auto"/>
        </w:rPr>
        <w:t xml:space="preserve"> </w:t>
      </w:r>
    </w:p>
    <w:p w14:paraId="424330CD" w14:textId="77777777" w:rsidR="002500F0" w:rsidRDefault="002500F0" w:rsidP="0047317C">
      <w:pPr>
        <w:pStyle w:val="Default"/>
        <w:jc w:val="both"/>
        <w:rPr>
          <w:color w:val="auto"/>
        </w:rPr>
      </w:pPr>
    </w:p>
    <w:p w14:paraId="26B3EED5" w14:textId="77777777" w:rsidR="00453156" w:rsidRDefault="002500F0" w:rsidP="0047317C">
      <w:pPr>
        <w:pStyle w:val="Default"/>
        <w:jc w:val="both"/>
        <w:rPr>
          <w:color w:val="auto"/>
        </w:rPr>
      </w:pPr>
      <w:r>
        <w:rPr>
          <w:color w:val="auto"/>
        </w:rPr>
        <w:t xml:space="preserve">The Ethics </w:t>
      </w:r>
      <w:r w:rsidR="00293FA2">
        <w:rPr>
          <w:color w:val="auto"/>
        </w:rPr>
        <w:t>and Compliance Program</w:t>
      </w:r>
      <w:r w:rsidR="000735A7">
        <w:rPr>
          <w:color w:val="auto"/>
        </w:rPr>
        <w:t xml:space="preserve"> </w:t>
      </w:r>
      <w:r w:rsidR="00EF7136">
        <w:rPr>
          <w:color w:val="auto"/>
        </w:rPr>
        <w:t>help</w:t>
      </w:r>
      <w:r w:rsidR="000735A7">
        <w:rPr>
          <w:color w:val="auto"/>
        </w:rPr>
        <w:t>s</w:t>
      </w:r>
      <w:r w:rsidR="00A42108" w:rsidRPr="00A42108">
        <w:rPr>
          <w:color w:val="auto"/>
        </w:rPr>
        <w:t xml:space="preserve"> U</w:t>
      </w:r>
      <w:r w:rsidR="00EF7136">
        <w:rPr>
          <w:color w:val="auto"/>
        </w:rPr>
        <w:t xml:space="preserve">CCS faculty and staff </w:t>
      </w:r>
      <w:r w:rsidR="00A42108" w:rsidRPr="00A42108">
        <w:rPr>
          <w:color w:val="auto"/>
        </w:rPr>
        <w:t xml:space="preserve">understand and comply with applicable laws, rules, </w:t>
      </w:r>
      <w:r w:rsidR="00DB3AD1">
        <w:rPr>
          <w:color w:val="auto"/>
        </w:rPr>
        <w:t xml:space="preserve">and </w:t>
      </w:r>
      <w:r w:rsidR="00A42108" w:rsidRPr="00A42108">
        <w:rPr>
          <w:color w:val="auto"/>
        </w:rPr>
        <w:t>regulations</w:t>
      </w:r>
      <w:r w:rsidR="00293FA2">
        <w:rPr>
          <w:color w:val="auto"/>
        </w:rPr>
        <w:t xml:space="preserve"> and</w:t>
      </w:r>
      <w:r w:rsidR="00DB3AD1">
        <w:rPr>
          <w:color w:val="auto"/>
        </w:rPr>
        <w:t xml:space="preserve"> </w:t>
      </w:r>
      <w:r w:rsidR="00EF7136">
        <w:rPr>
          <w:color w:val="auto"/>
        </w:rPr>
        <w:t>avoid the potential disruptive effect of noncompliance</w:t>
      </w:r>
      <w:r w:rsidR="000735A7">
        <w:rPr>
          <w:color w:val="auto"/>
        </w:rPr>
        <w:t>.  It</w:t>
      </w:r>
      <w:r w:rsidR="00D553CF">
        <w:rPr>
          <w:color w:val="auto"/>
        </w:rPr>
        <w:t xml:space="preserve"> </w:t>
      </w:r>
      <w:r w:rsidR="0047317C">
        <w:rPr>
          <w:color w:val="auto"/>
        </w:rPr>
        <w:t>support</w:t>
      </w:r>
      <w:r w:rsidR="000735A7">
        <w:rPr>
          <w:color w:val="auto"/>
        </w:rPr>
        <w:t>s</w:t>
      </w:r>
      <w:r w:rsidR="0047317C">
        <w:rPr>
          <w:color w:val="auto"/>
        </w:rPr>
        <w:t xml:space="preserve"> the maintenance of a</w:t>
      </w:r>
      <w:r w:rsidR="007B6A7E">
        <w:rPr>
          <w:color w:val="auto"/>
        </w:rPr>
        <w:t xml:space="preserve"> fair</w:t>
      </w:r>
      <w:r w:rsidR="00B66B10">
        <w:rPr>
          <w:color w:val="auto"/>
        </w:rPr>
        <w:t xml:space="preserve">, </w:t>
      </w:r>
      <w:r w:rsidR="0047317C">
        <w:rPr>
          <w:color w:val="auto"/>
        </w:rPr>
        <w:t>respectful</w:t>
      </w:r>
      <w:r w:rsidR="00B66B10">
        <w:rPr>
          <w:color w:val="auto"/>
        </w:rPr>
        <w:t>, and ethical</w:t>
      </w:r>
      <w:r w:rsidR="0047317C">
        <w:rPr>
          <w:color w:val="auto"/>
        </w:rPr>
        <w:t xml:space="preserve"> environment</w:t>
      </w:r>
      <w:r w:rsidR="00DB3AD1">
        <w:rPr>
          <w:color w:val="auto"/>
        </w:rPr>
        <w:t xml:space="preserve"> at UCCS</w:t>
      </w:r>
      <w:r w:rsidR="00EF7136">
        <w:rPr>
          <w:color w:val="auto"/>
        </w:rPr>
        <w:t xml:space="preserve">; </w:t>
      </w:r>
      <w:r w:rsidR="00B7134A">
        <w:rPr>
          <w:color w:val="auto"/>
        </w:rPr>
        <w:t>assist</w:t>
      </w:r>
      <w:r w:rsidR="000735A7">
        <w:rPr>
          <w:color w:val="auto"/>
        </w:rPr>
        <w:t>s</w:t>
      </w:r>
      <w:r w:rsidR="00B7134A">
        <w:rPr>
          <w:color w:val="auto"/>
        </w:rPr>
        <w:t xml:space="preserve"> UCCS employees in avoiding conflicts between the performance of their </w:t>
      </w:r>
      <w:r w:rsidR="00B7134A">
        <w:rPr>
          <w:color w:val="auto"/>
        </w:rPr>
        <w:lastRenderedPageBreak/>
        <w:t xml:space="preserve">work responsibilities and their personal interests; </w:t>
      </w:r>
      <w:r w:rsidR="00AB1A8E">
        <w:rPr>
          <w:color w:val="auto"/>
        </w:rPr>
        <w:t>promote</w:t>
      </w:r>
      <w:r w:rsidR="000735A7">
        <w:rPr>
          <w:color w:val="auto"/>
        </w:rPr>
        <w:t>s</w:t>
      </w:r>
      <w:r w:rsidR="00AB1A8E">
        <w:rPr>
          <w:color w:val="auto"/>
        </w:rPr>
        <w:t xml:space="preserve"> the responsible stewardship of</w:t>
      </w:r>
      <w:r w:rsidR="0027151D">
        <w:rPr>
          <w:color w:val="auto"/>
        </w:rPr>
        <w:t xml:space="preserve"> UCCS resources; </w:t>
      </w:r>
      <w:r w:rsidR="00D553CF">
        <w:rPr>
          <w:color w:val="auto"/>
        </w:rPr>
        <w:t xml:space="preserve">and </w:t>
      </w:r>
      <w:r w:rsidR="0027151D">
        <w:rPr>
          <w:color w:val="auto"/>
        </w:rPr>
        <w:t>support</w:t>
      </w:r>
      <w:r w:rsidR="00BD5F10">
        <w:rPr>
          <w:color w:val="auto"/>
        </w:rPr>
        <w:t>s</w:t>
      </w:r>
      <w:r w:rsidR="00EF7136">
        <w:rPr>
          <w:color w:val="auto"/>
        </w:rPr>
        <w:t xml:space="preserve"> the </w:t>
      </w:r>
      <w:r w:rsidR="0027151D">
        <w:rPr>
          <w:color w:val="auto"/>
        </w:rPr>
        <w:t>prevention, detection</w:t>
      </w:r>
      <w:r w:rsidR="00D553CF">
        <w:rPr>
          <w:color w:val="auto"/>
        </w:rPr>
        <w:t xml:space="preserve">, </w:t>
      </w:r>
      <w:r w:rsidR="0027151D">
        <w:rPr>
          <w:color w:val="auto"/>
        </w:rPr>
        <w:t>sanction</w:t>
      </w:r>
      <w:r w:rsidR="00D553CF">
        <w:rPr>
          <w:color w:val="auto"/>
        </w:rPr>
        <w:t>, and correction</w:t>
      </w:r>
      <w:r w:rsidR="0027151D">
        <w:rPr>
          <w:color w:val="auto"/>
        </w:rPr>
        <w:t xml:space="preserve"> of violations of law, regulations, and university policy.</w:t>
      </w:r>
      <w:r w:rsidR="00A42108" w:rsidRPr="00A42108">
        <w:rPr>
          <w:color w:val="auto"/>
        </w:rPr>
        <w:t xml:space="preserve"> </w:t>
      </w:r>
    </w:p>
    <w:p w14:paraId="5FDE2A5C" w14:textId="77777777" w:rsidR="00293FA2" w:rsidRDefault="00293FA2" w:rsidP="0047317C">
      <w:pPr>
        <w:pStyle w:val="Default"/>
        <w:jc w:val="both"/>
        <w:rPr>
          <w:color w:val="auto"/>
        </w:rPr>
      </w:pPr>
    </w:p>
    <w:p w14:paraId="690BE21D" w14:textId="77777777" w:rsidR="0027151D" w:rsidRDefault="0027151D" w:rsidP="0047317C">
      <w:pPr>
        <w:pStyle w:val="Default"/>
        <w:jc w:val="both"/>
        <w:rPr>
          <w:color w:val="auto"/>
        </w:rPr>
      </w:pPr>
      <w:r>
        <w:rPr>
          <w:color w:val="auto"/>
        </w:rPr>
        <w:t xml:space="preserve"> </w:t>
      </w:r>
    </w:p>
    <w:p w14:paraId="07EE5272" w14:textId="77777777" w:rsidR="00F02496" w:rsidRDefault="00F02496" w:rsidP="00366B1B">
      <w:pPr>
        <w:pStyle w:val="Default"/>
        <w:contextualSpacing/>
        <w:rPr>
          <w:b/>
          <w:color w:val="auto"/>
          <w:sz w:val="28"/>
          <w:szCs w:val="28"/>
        </w:rPr>
      </w:pPr>
    </w:p>
    <w:p w14:paraId="5CDDA612" w14:textId="77777777" w:rsidR="00F02496" w:rsidRDefault="00F02496" w:rsidP="00366B1B">
      <w:pPr>
        <w:pStyle w:val="Default"/>
        <w:contextualSpacing/>
        <w:rPr>
          <w:b/>
          <w:color w:val="auto"/>
          <w:sz w:val="28"/>
          <w:szCs w:val="28"/>
        </w:rPr>
      </w:pPr>
    </w:p>
    <w:p w14:paraId="3E38E565" w14:textId="77777777" w:rsidR="00634796" w:rsidRPr="00D93563" w:rsidRDefault="00D553CF" w:rsidP="00366B1B">
      <w:pPr>
        <w:pStyle w:val="Default"/>
        <w:contextualSpacing/>
        <w:rPr>
          <w:b/>
          <w:color w:val="auto"/>
          <w:sz w:val="28"/>
          <w:szCs w:val="28"/>
        </w:rPr>
      </w:pPr>
      <w:r w:rsidRPr="00D93563">
        <w:rPr>
          <w:b/>
          <w:color w:val="auto"/>
          <w:sz w:val="28"/>
          <w:szCs w:val="28"/>
        </w:rPr>
        <w:t>Section I</w:t>
      </w:r>
      <w:r w:rsidR="00634796" w:rsidRPr="00D93563">
        <w:rPr>
          <w:b/>
          <w:color w:val="auto"/>
          <w:sz w:val="28"/>
          <w:szCs w:val="28"/>
        </w:rPr>
        <w:t xml:space="preserve">. </w:t>
      </w:r>
      <w:r w:rsidR="00B66B10">
        <w:rPr>
          <w:b/>
          <w:color w:val="auto"/>
          <w:sz w:val="28"/>
          <w:szCs w:val="28"/>
        </w:rPr>
        <w:t xml:space="preserve">Governance and </w:t>
      </w:r>
      <w:r w:rsidR="00B74F1F">
        <w:rPr>
          <w:b/>
          <w:color w:val="auto"/>
          <w:sz w:val="28"/>
          <w:szCs w:val="28"/>
        </w:rPr>
        <w:t xml:space="preserve">Executive </w:t>
      </w:r>
      <w:r w:rsidR="00A76195">
        <w:rPr>
          <w:b/>
          <w:color w:val="auto"/>
          <w:sz w:val="28"/>
          <w:szCs w:val="28"/>
        </w:rPr>
        <w:t>Leadership</w:t>
      </w:r>
    </w:p>
    <w:p w14:paraId="27C519E7" w14:textId="77777777" w:rsidR="00634796" w:rsidRDefault="00634796" w:rsidP="00141CF8">
      <w:pPr>
        <w:pStyle w:val="Default"/>
        <w:jc w:val="both"/>
        <w:rPr>
          <w:color w:val="auto"/>
          <w:sz w:val="28"/>
          <w:szCs w:val="28"/>
        </w:rPr>
      </w:pPr>
    </w:p>
    <w:p w14:paraId="4F7F6DF6" w14:textId="67E6AF29" w:rsidR="00AB3E68" w:rsidRPr="00AB3E68" w:rsidRDefault="00B74F1F" w:rsidP="00AB3E68">
      <w:pPr>
        <w:pStyle w:val="Default"/>
        <w:jc w:val="both"/>
        <w:rPr>
          <w:color w:val="auto"/>
        </w:rPr>
      </w:pPr>
      <w:r>
        <w:rPr>
          <w:color w:val="auto"/>
        </w:rPr>
        <w:t>At the governance level, t</w:t>
      </w:r>
      <w:r w:rsidR="00AB3E68">
        <w:rPr>
          <w:color w:val="auto"/>
        </w:rPr>
        <w:t xml:space="preserve">he Board </w:t>
      </w:r>
      <w:r>
        <w:rPr>
          <w:color w:val="auto"/>
        </w:rPr>
        <w:t xml:space="preserve">of Regents promulgates Regent </w:t>
      </w:r>
      <w:r w:rsidR="00A00815">
        <w:rPr>
          <w:color w:val="auto"/>
        </w:rPr>
        <w:t>l</w:t>
      </w:r>
      <w:r>
        <w:rPr>
          <w:color w:val="auto"/>
        </w:rPr>
        <w:t xml:space="preserve">aws and policies that provide an ethical framework for the conduct of University of Colorado employees.  In addition to the guiding principles described in the introduction, the Board has </w:t>
      </w:r>
      <w:r w:rsidR="00AB3E68">
        <w:rPr>
          <w:color w:val="auto"/>
        </w:rPr>
        <w:t>a</w:t>
      </w:r>
      <w:r w:rsidR="00AB3E68" w:rsidRPr="00AB3E68">
        <w:rPr>
          <w:color w:val="auto"/>
        </w:rPr>
        <w:t xml:space="preserve">dopted a </w:t>
      </w:r>
      <w:r>
        <w:rPr>
          <w:color w:val="auto"/>
        </w:rPr>
        <w:t xml:space="preserve">policy containing a </w:t>
      </w:r>
      <w:r w:rsidR="00AB3E68" w:rsidRPr="00AB3E68">
        <w:rPr>
          <w:color w:val="auto"/>
        </w:rPr>
        <w:t xml:space="preserve">set of </w:t>
      </w:r>
      <w:r w:rsidR="00AB3E68">
        <w:rPr>
          <w:color w:val="auto"/>
        </w:rPr>
        <w:t xml:space="preserve">nine </w:t>
      </w:r>
      <w:hyperlink r:id="rId13" w:history="1">
        <w:r w:rsidR="00AB3E68" w:rsidRPr="00531455">
          <w:rPr>
            <w:rStyle w:val="Hyperlink"/>
          </w:rPr>
          <w:t xml:space="preserve">principles </w:t>
        </w:r>
        <w:r w:rsidR="00AB3E68" w:rsidRPr="00531455">
          <w:rPr>
            <w:rStyle w:val="Hyperlink"/>
          </w:rPr>
          <w:t>of ethica</w:t>
        </w:r>
        <w:r w:rsidRPr="00531455">
          <w:rPr>
            <w:rStyle w:val="Hyperlink"/>
          </w:rPr>
          <w:t>l behavior.</w:t>
        </w:r>
      </w:hyperlink>
      <w:r w:rsidR="00AB3E68" w:rsidRPr="00AB3E68">
        <w:rPr>
          <w:color w:val="auto"/>
        </w:rPr>
        <w:t xml:space="preserve">  </w:t>
      </w:r>
      <w:r w:rsidR="00AB3E68">
        <w:rPr>
          <w:color w:val="auto"/>
        </w:rPr>
        <w:t xml:space="preserve">These principles of ethical </w:t>
      </w:r>
      <w:r w:rsidR="00404DC9">
        <w:rPr>
          <w:color w:val="auto"/>
        </w:rPr>
        <w:t xml:space="preserve">behavior </w:t>
      </w:r>
      <w:r w:rsidR="00AB3E68">
        <w:rPr>
          <w:color w:val="auto"/>
        </w:rPr>
        <w:t>cover</w:t>
      </w:r>
      <w:r w:rsidR="00AB3E68" w:rsidRPr="00AB3E68">
        <w:rPr>
          <w:color w:val="auto"/>
        </w:rPr>
        <w:t xml:space="preserve"> such topics </w:t>
      </w:r>
      <w:r w:rsidR="00842656" w:rsidRPr="00AB3E68">
        <w:rPr>
          <w:color w:val="auto"/>
        </w:rPr>
        <w:t>as</w:t>
      </w:r>
      <w:r w:rsidR="00842656">
        <w:rPr>
          <w:color w:val="auto"/>
        </w:rPr>
        <w:t>;</w:t>
      </w:r>
      <w:r w:rsidR="00AB3E68" w:rsidRPr="00AB3E68">
        <w:rPr>
          <w:color w:val="auto"/>
        </w:rPr>
        <w:t xml:space="preserve">  responsible conduct, respect for others, conflicts of interest, research and academic integrity, stewardship of University property, privacy and confidentiality and reporting suspected misconduct</w:t>
      </w:r>
      <w:r w:rsidR="00AB3E68">
        <w:rPr>
          <w:color w:val="auto"/>
        </w:rPr>
        <w:t>.  T</w:t>
      </w:r>
      <w:r w:rsidR="00AB3E68" w:rsidRPr="00AB3E68">
        <w:rPr>
          <w:color w:val="auto"/>
        </w:rPr>
        <w:t>he first of the Board’s nine</w:t>
      </w:r>
      <w:r w:rsidR="00AB3E68">
        <w:rPr>
          <w:color w:val="auto"/>
        </w:rPr>
        <w:t xml:space="preserve"> principles</w:t>
      </w:r>
      <w:r w:rsidR="00AB3E68" w:rsidRPr="00AB3E68">
        <w:rPr>
          <w:color w:val="auto"/>
        </w:rPr>
        <w:t xml:space="preserve"> provides:</w:t>
      </w:r>
    </w:p>
    <w:p w14:paraId="66AA554D" w14:textId="77777777" w:rsidR="00AB3E68" w:rsidRPr="00AB3E68" w:rsidRDefault="00AB3E68" w:rsidP="00AB3E68">
      <w:pPr>
        <w:pStyle w:val="Default"/>
        <w:jc w:val="both"/>
        <w:rPr>
          <w:color w:val="auto"/>
        </w:rPr>
      </w:pPr>
    </w:p>
    <w:p w14:paraId="2F974A22" w14:textId="77777777" w:rsidR="00AB3E68" w:rsidRPr="00AB3E68" w:rsidRDefault="00AB3E68" w:rsidP="00AB3E68">
      <w:pPr>
        <w:pStyle w:val="Default"/>
        <w:ind w:left="720"/>
        <w:jc w:val="both"/>
        <w:rPr>
          <w:i/>
          <w:color w:val="auto"/>
        </w:rPr>
      </w:pPr>
      <w:r w:rsidRPr="00AB3E68">
        <w:rPr>
          <w:i/>
          <w:color w:val="auto"/>
        </w:rPr>
        <w:t xml:space="preserve">University of Colorado employees are expected to conduct themselves ethically, and in compliance with all applicable laws, regulations, and university policies. University employees are expected to practice and model ethical and responsible behavior in all aspects of their work. Expected conduct includes conducting fair and principled business transactions; acting in good faith; being personally accountable for individual actions; conscientiously fulfilling obligations towards others; and communicating ethical standards of conduct through instruction and example.  </w:t>
      </w:r>
    </w:p>
    <w:p w14:paraId="5A03C80D" w14:textId="77777777" w:rsidR="00AB3E68" w:rsidRDefault="00AB3E68" w:rsidP="00AB3E68">
      <w:pPr>
        <w:pStyle w:val="Default"/>
        <w:ind w:left="720" w:hanging="720"/>
        <w:jc w:val="both"/>
        <w:rPr>
          <w:color w:val="auto"/>
        </w:rPr>
      </w:pPr>
    </w:p>
    <w:p w14:paraId="5E1E826C" w14:textId="298B91E4" w:rsidR="00AB3E68" w:rsidRPr="00AB3E68" w:rsidRDefault="00B74F1F" w:rsidP="00AB3E68">
      <w:pPr>
        <w:pStyle w:val="Default"/>
        <w:jc w:val="both"/>
        <w:rPr>
          <w:color w:val="auto"/>
        </w:rPr>
      </w:pPr>
      <w:r>
        <w:rPr>
          <w:color w:val="auto"/>
        </w:rPr>
        <w:t>At the executive level, t</w:t>
      </w:r>
      <w:r w:rsidR="00AB3E68" w:rsidRPr="00AB3E68">
        <w:rPr>
          <w:color w:val="auto"/>
        </w:rPr>
        <w:t xml:space="preserve">he </w:t>
      </w:r>
      <w:r w:rsidR="00AB3E68">
        <w:rPr>
          <w:color w:val="auto"/>
        </w:rPr>
        <w:t xml:space="preserve">UCCS </w:t>
      </w:r>
      <w:r w:rsidR="00AB3E68" w:rsidRPr="00AB3E68">
        <w:rPr>
          <w:color w:val="auto"/>
        </w:rPr>
        <w:t xml:space="preserve">Chancellor states expectations that UCCS will maintain an ethical culture and that UCCS constituents will conduct themselves in </w:t>
      </w:r>
      <w:r w:rsidR="00AB3E68">
        <w:rPr>
          <w:color w:val="auto"/>
        </w:rPr>
        <w:t>accordance with the Board’s nine principles of ethical b</w:t>
      </w:r>
      <w:r w:rsidR="00AB3E68" w:rsidRPr="00AB3E68">
        <w:rPr>
          <w:color w:val="auto"/>
        </w:rPr>
        <w:t xml:space="preserve">ehavior.  The Chancellor’s actions </w:t>
      </w:r>
      <w:r w:rsidR="00942257">
        <w:rPr>
          <w:color w:val="auto"/>
        </w:rPr>
        <w:t xml:space="preserve">are expected to </w:t>
      </w:r>
      <w:r w:rsidR="00AB3E68" w:rsidRPr="00AB3E68">
        <w:rPr>
          <w:color w:val="auto"/>
        </w:rPr>
        <w:t xml:space="preserve">exemplify ethical conduct and a commitment to the value of integrity.  The Chancellor </w:t>
      </w:r>
      <w:r w:rsidR="008E26A3">
        <w:rPr>
          <w:color w:val="auto"/>
        </w:rPr>
        <w:t>demonstrates</w:t>
      </w:r>
      <w:r w:rsidR="00942257">
        <w:rPr>
          <w:color w:val="auto"/>
        </w:rPr>
        <w:t xml:space="preserve"> responsible </w:t>
      </w:r>
      <w:r w:rsidR="00AB3E68" w:rsidRPr="00AB3E68">
        <w:rPr>
          <w:color w:val="auto"/>
        </w:rPr>
        <w:t>steward</w:t>
      </w:r>
      <w:r w:rsidR="008E26A3">
        <w:rPr>
          <w:color w:val="auto"/>
        </w:rPr>
        <w:t>ship</w:t>
      </w:r>
      <w:r w:rsidR="00AB3E68" w:rsidRPr="00AB3E68">
        <w:rPr>
          <w:color w:val="auto"/>
        </w:rPr>
        <w:t xml:space="preserve"> of UCCS resources and requires that UCCS employees similarly demonstrate </w:t>
      </w:r>
      <w:r w:rsidR="00F02496" w:rsidRPr="00AB3E68">
        <w:rPr>
          <w:color w:val="auto"/>
        </w:rPr>
        <w:t>responsible</w:t>
      </w:r>
      <w:r w:rsidR="00AB3E68" w:rsidRPr="00AB3E68">
        <w:rPr>
          <w:color w:val="auto"/>
        </w:rPr>
        <w:t xml:space="preserve"> stewardship</w:t>
      </w:r>
      <w:r w:rsidR="00F3479C">
        <w:rPr>
          <w:color w:val="auto"/>
        </w:rPr>
        <w:t xml:space="preserve">.  The vice chancellors </w:t>
      </w:r>
      <w:r>
        <w:rPr>
          <w:color w:val="auto"/>
        </w:rPr>
        <w:t xml:space="preserve">and deans </w:t>
      </w:r>
      <w:r w:rsidR="008E26A3">
        <w:rPr>
          <w:color w:val="auto"/>
        </w:rPr>
        <w:t xml:space="preserve">also </w:t>
      </w:r>
      <w:r w:rsidR="002E1853" w:rsidRPr="002E1853">
        <w:rPr>
          <w:color w:val="auto"/>
        </w:rPr>
        <w:t>conduct themselves in a manner that exemplifies ethical conduct</w:t>
      </w:r>
      <w:r w:rsidR="002E1853">
        <w:rPr>
          <w:color w:val="auto"/>
        </w:rPr>
        <w:t xml:space="preserve">, responsible stewardship of </w:t>
      </w:r>
      <w:r w:rsidR="00F81262">
        <w:rPr>
          <w:color w:val="auto"/>
        </w:rPr>
        <w:t>university</w:t>
      </w:r>
      <w:r w:rsidR="002E1853">
        <w:rPr>
          <w:color w:val="auto"/>
        </w:rPr>
        <w:t xml:space="preserve"> resources,</w:t>
      </w:r>
      <w:r w:rsidR="002E1853" w:rsidRPr="002E1853">
        <w:rPr>
          <w:color w:val="auto"/>
        </w:rPr>
        <w:t xml:space="preserve"> and a commitment to the value of integrity.  They support the maintenance of ethical culture at UCCS by their statements and act as liaisons </w:t>
      </w:r>
      <w:r w:rsidR="00A00815">
        <w:rPr>
          <w:color w:val="auto"/>
        </w:rPr>
        <w:t xml:space="preserve">with the </w:t>
      </w:r>
      <w:r w:rsidR="00F02496">
        <w:rPr>
          <w:color w:val="auto"/>
        </w:rPr>
        <w:t>broader Campus</w:t>
      </w:r>
      <w:r w:rsidR="002E1853" w:rsidRPr="002E1853">
        <w:rPr>
          <w:color w:val="auto"/>
        </w:rPr>
        <w:t xml:space="preserve"> community on compliance-related matters</w:t>
      </w:r>
      <w:r w:rsidR="002E1853">
        <w:rPr>
          <w:color w:val="auto"/>
        </w:rPr>
        <w:t>.</w:t>
      </w:r>
    </w:p>
    <w:p w14:paraId="537E520F" w14:textId="77777777" w:rsidR="00B66B10" w:rsidRPr="00B66B10" w:rsidRDefault="00B66B10" w:rsidP="00B66B10">
      <w:pPr>
        <w:pStyle w:val="Default"/>
        <w:jc w:val="both"/>
        <w:rPr>
          <w:color w:val="auto"/>
        </w:rPr>
      </w:pPr>
    </w:p>
    <w:p w14:paraId="301EE7B6" w14:textId="77777777" w:rsidR="00B66B10" w:rsidRPr="00195294" w:rsidRDefault="00195294" w:rsidP="00366B1B">
      <w:pPr>
        <w:pStyle w:val="Default"/>
        <w:rPr>
          <w:b/>
          <w:color w:val="auto"/>
          <w:sz w:val="28"/>
          <w:szCs w:val="28"/>
        </w:rPr>
      </w:pPr>
      <w:r w:rsidRPr="00195294">
        <w:rPr>
          <w:b/>
          <w:color w:val="auto"/>
          <w:sz w:val="28"/>
          <w:szCs w:val="28"/>
        </w:rPr>
        <w:t>Section II.  Standards of Conduct</w:t>
      </w:r>
    </w:p>
    <w:p w14:paraId="2CABF7ED" w14:textId="77777777" w:rsidR="00B66B10" w:rsidRDefault="00B66B10" w:rsidP="00B66B10">
      <w:pPr>
        <w:pStyle w:val="Default"/>
        <w:jc w:val="both"/>
        <w:rPr>
          <w:color w:val="auto"/>
        </w:rPr>
      </w:pPr>
    </w:p>
    <w:p w14:paraId="5C530B86" w14:textId="32CB068C" w:rsidR="00F3479C" w:rsidRDefault="00821F4D" w:rsidP="00B66B10">
      <w:pPr>
        <w:pStyle w:val="Default"/>
        <w:jc w:val="both"/>
        <w:rPr>
          <w:color w:val="auto"/>
        </w:rPr>
      </w:pPr>
      <w:r w:rsidRPr="00821F4D">
        <w:rPr>
          <w:color w:val="auto"/>
        </w:rPr>
        <w:t xml:space="preserve">UCCS requires an ethical workforce </w:t>
      </w:r>
      <w:r>
        <w:rPr>
          <w:color w:val="auto"/>
        </w:rPr>
        <w:t>in order to meet its mission</w:t>
      </w:r>
      <w:r w:rsidRPr="00821F4D">
        <w:rPr>
          <w:color w:val="auto"/>
        </w:rPr>
        <w:t xml:space="preserve">.  </w:t>
      </w:r>
      <w:r w:rsidR="00195294" w:rsidRPr="00195294">
        <w:rPr>
          <w:color w:val="auto"/>
        </w:rPr>
        <w:t>The University has adopted a</w:t>
      </w:r>
      <w:r w:rsidR="002C620A">
        <w:rPr>
          <w:color w:val="auto"/>
        </w:rPr>
        <w:t xml:space="preserve"> </w:t>
      </w:r>
      <w:hyperlink r:id="rId14" w:history="1">
        <w:r w:rsidR="00404DC9" w:rsidRPr="00404DC9">
          <w:rPr>
            <w:rStyle w:val="Hyperlink"/>
          </w:rPr>
          <w:t>C</w:t>
        </w:r>
        <w:r w:rsidR="00195294" w:rsidRPr="00404DC9">
          <w:rPr>
            <w:rStyle w:val="Hyperlink"/>
          </w:rPr>
          <w:t xml:space="preserve">ode of </w:t>
        </w:r>
        <w:r w:rsidR="00404DC9" w:rsidRPr="00404DC9">
          <w:rPr>
            <w:rStyle w:val="Hyperlink"/>
          </w:rPr>
          <w:t>C</w:t>
        </w:r>
        <w:r w:rsidR="00195294" w:rsidRPr="00404DC9">
          <w:rPr>
            <w:rStyle w:val="Hyperlink"/>
          </w:rPr>
          <w:t>o</w:t>
        </w:r>
        <w:r w:rsidR="00195294" w:rsidRPr="00404DC9">
          <w:rPr>
            <w:rStyle w:val="Hyperlink"/>
          </w:rPr>
          <w:t>nduct</w:t>
        </w:r>
      </w:hyperlink>
      <w:r w:rsidR="00195294" w:rsidRPr="00195294">
        <w:rPr>
          <w:color w:val="auto"/>
        </w:rPr>
        <w:t>, approved by the University president</w:t>
      </w:r>
      <w:r w:rsidR="002C620A">
        <w:rPr>
          <w:color w:val="auto"/>
        </w:rPr>
        <w:t xml:space="preserve"> as </w:t>
      </w:r>
      <w:r w:rsidR="00A00815">
        <w:rPr>
          <w:color w:val="auto"/>
        </w:rPr>
        <w:t>A</w:t>
      </w:r>
      <w:r w:rsidR="002C620A">
        <w:rPr>
          <w:color w:val="auto"/>
        </w:rPr>
        <w:t xml:space="preserve">dministrative </w:t>
      </w:r>
      <w:r w:rsidR="00A00815">
        <w:rPr>
          <w:color w:val="auto"/>
        </w:rPr>
        <w:t>P</w:t>
      </w:r>
      <w:r w:rsidR="002C620A">
        <w:rPr>
          <w:color w:val="auto"/>
        </w:rPr>
        <w:t xml:space="preserve">olicy </w:t>
      </w:r>
      <w:r w:rsidR="00CA17B8">
        <w:rPr>
          <w:color w:val="auto"/>
        </w:rPr>
        <w:t>Statement</w:t>
      </w:r>
      <w:r w:rsidR="002C620A">
        <w:rPr>
          <w:color w:val="auto"/>
        </w:rPr>
        <w:t xml:space="preserve"> 2027</w:t>
      </w:r>
      <w:r w:rsidR="00BC1136">
        <w:rPr>
          <w:color w:val="auto"/>
        </w:rPr>
        <w:t>, which</w:t>
      </w:r>
      <w:r w:rsidR="002C620A">
        <w:rPr>
          <w:color w:val="auto"/>
        </w:rPr>
        <w:t xml:space="preserve"> implements </w:t>
      </w:r>
      <w:r w:rsidR="00195294" w:rsidRPr="00195294">
        <w:rPr>
          <w:color w:val="auto"/>
        </w:rPr>
        <w:t xml:space="preserve">the Board’s </w:t>
      </w:r>
      <w:r w:rsidR="00A00815">
        <w:rPr>
          <w:color w:val="auto"/>
        </w:rPr>
        <w:t>l</w:t>
      </w:r>
      <w:r w:rsidR="002C620A">
        <w:rPr>
          <w:color w:val="auto"/>
        </w:rPr>
        <w:t xml:space="preserve">aws and </w:t>
      </w:r>
      <w:r w:rsidR="00A00815">
        <w:rPr>
          <w:color w:val="auto"/>
        </w:rPr>
        <w:t>p</w:t>
      </w:r>
      <w:r w:rsidR="002C620A">
        <w:rPr>
          <w:color w:val="auto"/>
        </w:rPr>
        <w:t>olicies concerning ethical c</w:t>
      </w:r>
      <w:r w:rsidR="00195294" w:rsidRPr="00195294">
        <w:rPr>
          <w:color w:val="auto"/>
        </w:rPr>
        <w:t xml:space="preserve">onduct.  </w:t>
      </w:r>
      <w:r w:rsidR="002C620A">
        <w:rPr>
          <w:color w:val="auto"/>
        </w:rPr>
        <w:t xml:space="preserve">According to its introduction, the code of conduct </w:t>
      </w:r>
      <w:r w:rsidR="00A00815">
        <w:rPr>
          <w:color w:val="auto"/>
        </w:rPr>
        <w:t>i</w:t>
      </w:r>
      <w:r w:rsidR="002C620A" w:rsidRPr="002C620A">
        <w:rPr>
          <w:color w:val="auto"/>
        </w:rPr>
        <w:t xml:space="preserve">s intended to: </w:t>
      </w:r>
      <w:r w:rsidR="002C620A">
        <w:rPr>
          <w:color w:val="auto"/>
        </w:rPr>
        <w:t>“</w:t>
      </w:r>
      <w:r w:rsidR="002C620A" w:rsidRPr="002C620A">
        <w:rPr>
          <w:color w:val="auto"/>
        </w:rPr>
        <w:t>(</w:t>
      </w:r>
      <w:proofErr w:type="spellStart"/>
      <w:r w:rsidR="002C620A" w:rsidRPr="002C620A">
        <w:rPr>
          <w:color w:val="auto"/>
        </w:rPr>
        <w:t>i</w:t>
      </w:r>
      <w:proofErr w:type="spellEnd"/>
      <w:r w:rsidR="002C620A" w:rsidRPr="002C620A">
        <w:rPr>
          <w:color w:val="auto"/>
        </w:rPr>
        <w:t xml:space="preserve">) implement Article 1 of the </w:t>
      </w:r>
      <w:r w:rsidR="002C620A" w:rsidRPr="00F02496">
        <w:rPr>
          <w:i/>
          <w:color w:val="auto"/>
        </w:rPr>
        <w:t>Laws of the Regents</w:t>
      </w:r>
      <w:r w:rsidR="002C620A" w:rsidRPr="002C620A">
        <w:rPr>
          <w:color w:val="auto"/>
        </w:rPr>
        <w:t xml:space="preserve"> and Regent Policy 1.C; (ii) further define the expectations for university employees; and (iii) provide guidance on the resources available to guide ethical behavior.</w:t>
      </w:r>
      <w:r w:rsidR="002C620A">
        <w:rPr>
          <w:color w:val="auto"/>
        </w:rPr>
        <w:t xml:space="preserve">” This code identifies </w:t>
      </w:r>
      <w:r w:rsidR="00A00815">
        <w:rPr>
          <w:color w:val="auto"/>
        </w:rPr>
        <w:t xml:space="preserve">those </w:t>
      </w:r>
      <w:r w:rsidR="002C620A">
        <w:rPr>
          <w:color w:val="auto"/>
        </w:rPr>
        <w:t xml:space="preserve">University policies that </w:t>
      </w:r>
      <w:r w:rsidR="002C620A" w:rsidRPr="002C620A">
        <w:rPr>
          <w:color w:val="auto"/>
        </w:rPr>
        <w:t xml:space="preserve">implement </w:t>
      </w:r>
      <w:r w:rsidR="002C620A" w:rsidRPr="002C620A">
        <w:rPr>
          <w:color w:val="auto"/>
        </w:rPr>
        <w:lastRenderedPageBreak/>
        <w:t xml:space="preserve">the </w:t>
      </w:r>
      <w:r w:rsidR="002C620A">
        <w:rPr>
          <w:color w:val="auto"/>
        </w:rPr>
        <w:t xml:space="preserve">Board’s principles of ethical </w:t>
      </w:r>
      <w:r w:rsidR="00F81262">
        <w:rPr>
          <w:color w:val="auto"/>
        </w:rPr>
        <w:t>b</w:t>
      </w:r>
      <w:r w:rsidR="00F81262" w:rsidRPr="002C620A">
        <w:rPr>
          <w:color w:val="auto"/>
        </w:rPr>
        <w:t>ehavior but</w:t>
      </w:r>
      <w:r w:rsidR="002C620A" w:rsidRPr="002C620A">
        <w:rPr>
          <w:color w:val="auto"/>
        </w:rPr>
        <w:t xml:space="preserve"> </w:t>
      </w:r>
      <w:r w:rsidR="002C620A">
        <w:rPr>
          <w:color w:val="auto"/>
        </w:rPr>
        <w:t xml:space="preserve">is not intended as a </w:t>
      </w:r>
      <w:r w:rsidR="002C620A" w:rsidRPr="002C620A">
        <w:rPr>
          <w:color w:val="auto"/>
        </w:rPr>
        <w:t xml:space="preserve">comprehensive collection </w:t>
      </w:r>
      <w:r w:rsidR="002C620A">
        <w:rPr>
          <w:color w:val="auto"/>
        </w:rPr>
        <w:t>of all policies that relate to t</w:t>
      </w:r>
      <w:r w:rsidR="002C620A" w:rsidRPr="002C620A">
        <w:rPr>
          <w:color w:val="auto"/>
        </w:rPr>
        <w:t xml:space="preserve">hese Principles. </w:t>
      </w:r>
      <w:r w:rsidR="002C620A">
        <w:rPr>
          <w:color w:val="auto"/>
        </w:rPr>
        <w:t xml:space="preserve">The code makes it clear that each employee is responsible for knowing and complying with </w:t>
      </w:r>
      <w:r w:rsidR="00F3479C">
        <w:rPr>
          <w:color w:val="auto"/>
        </w:rPr>
        <w:t xml:space="preserve">all </w:t>
      </w:r>
      <w:r w:rsidR="002C620A">
        <w:rPr>
          <w:color w:val="auto"/>
        </w:rPr>
        <w:t xml:space="preserve">policies </w:t>
      </w:r>
      <w:r w:rsidR="00F3479C">
        <w:rPr>
          <w:color w:val="auto"/>
        </w:rPr>
        <w:t>related to that employee’s performance of responsibilities.</w:t>
      </w:r>
    </w:p>
    <w:p w14:paraId="78EDF801" w14:textId="77777777" w:rsidR="00195294" w:rsidRDefault="00195294" w:rsidP="00B66B10">
      <w:pPr>
        <w:pStyle w:val="Default"/>
        <w:jc w:val="both"/>
        <w:rPr>
          <w:color w:val="auto"/>
        </w:rPr>
      </w:pPr>
    </w:p>
    <w:p w14:paraId="5C5046E2" w14:textId="77777777" w:rsidR="00F3479C" w:rsidRPr="00B66B10" w:rsidRDefault="00F3479C" w:rsidP="00B66B10">
      <w:pPr>
        <w:pStyle w:val="Default"/>
        <w:jc w:val="both"/>
        <w:rPr>
          <w:color w:val="auto"/>
        </w:rPr>
      </w:pPr>
    </w:p>
    <w:p w14:paraId="0EBC2425" w14:textId="77777777" w:rsidR="00CA17B8" w:rsidRDefault="00CA17B8" w:rsidP="00842656">
      <w:pPr>
        <w:pStyle w:val="Default"/>
        <w:jc w:val="both"/>
        <w:rPr>
          <w:b/>
          <w:color w:val="auto"/>
          <w:sz w:val="28"/>
          <w:szCs w:val="28"/>
        </w:rPr>
      </w:pPr>
    </w:p>
    <w:p w14:paraId="62C36353" w14:textId="77777777" w:rsidR="00D4730A" w:rsidRPr="00D4730A" w:rsidRDefault="00D4730A" w:rsidP="00842656">
      <w:pPr>
        <w:pStyle w:val="Default"/>
        <w:jc w:val="both"/>
        <w:rPr>
          <w:b/>
          <w:color w:val="auto"/>
          <w:sz w:val="28"/>
          <w:szCs w:val="28"/>
        </w:rPr>
      </w:pPr>
      <w:r w:rsidRPr="00D4730A">
        <w:rPr>
          <w:b/>
          <w:color w:val="auto"/>
          <w:sz w:val="28"/>
          <w:szCs w:val="28"/>
        </w:rPr>
        <w:t>Section II</w:t>
      </w:r>
      <w:r w:rsidR="008E26A3">
        <w:rPr>
          <w:b/>
          <w:color w:val="auto"/>
          <w:sz w:val="28"/>
          <w:szCs w:val="28"/>
        </w:rPr>
        <w:t>I</w:t>
      </w:r>
      <w:r w:rsidRPr="00D4730A">
        <w:rPr>
          <w:b/>
          <w:color w:val="auto"/>
          <w:sz w:val="28"/>
          <w:szCs w:val="28"/>
        </w:rPr>
        <w:t xml:space="preserve">.  </w:t>
      </w:r>
      <w:r w:rsidR="008E26A3">
        <w:rPr>
          <w:b/>
          <w:color w:val="auto"/>
          <w:sz w:val="28"/>
          <w:szCs w:val="28"/>
        </w:rPr>
        <w:t xml:space="preserve">Ethics and </w:t>
      </w:r>
      <w:r w:rsidRPr="00D4730A">
        <w:rPr>
          <w:b/>
          <w:color w:val="auto"/>
          <w:sz w:val="28"/>
          <w:szCs w:val="28"/>
        </w:rPr>
        <w:t>Compliance Program Responsibilities</w:t>
      </w:r>
    </w:p>
    <w:p w14:paraId="7CC656B8" w14:textId="77777777" w:rsidR="005F2282" w:rsidRDefault="005F2282" w:rsidP="00174E90">
      <w:pPr>
        <w:pStyle w:val="Default"/>
        <w:jc w:val="both"/>
        <w:rPr>
          <w:b/>
          <w:bCs/>
          <w:color w:val="auto"/>
          <w:u w:val="single"/>
        </w:rPr>
      </w:pPr>
    </w:p>
    <w:p w14:paraId="5FF9BC70" w14:textId="77777777" w:rsidR="00D4730A" w:rsidRPr="00805C23" w:rsidRDefault="00805C23" w:rsidP="00174E90">
      <w:pPr>
        <w:jc w:val="both"/>
        <w:rPr>
          <w:rFonts w:ascii="Times New Roman" w:hAnsi="Times New Roman"/>
        </w:rPr>
      </w:pPr>
      <w:r w:rsidRPr="00805C23">
        <w:rPr>
          <w:rFonts w:ascii="Times New Roman" w:hAnsi="Times New Roman"/>
          <w:sz w:val="24"/>
          <w:szCs w:val="24"/>
        </w:rPr>
        <w:t xml:space="preserve">Every </w:t>
      </w:r>
      <w:r>
        <w:rPr>
          <w:rFonts w:ascii="Times New Roman" w:hAnsi="Times New Roman"/>
          <w:sz w:val="24"/>
          <w:szCs w:val="24"/>
        </w:rPr>
        <w:t>member of the UCCS community</w:t>
      </w:r>
      <w:r w:rsidRPr="00805C23">
        <w:rPr>
          <w:rFonts w:ascii="Times New Roman" w:hAnsi="Times New Roman"/>
          <w:sz w:val="24"/>
          <w:szCs w:val="24"/>
        </w:rPr>
        <w:t xml:space="preserve"> has some responsibility for the day-to-day implementation of the </w:t>
      </w:r>
      <w:r w:rsidR="00664709">
        <w:rPr>
          <w:rFonts w:ascii="Times New Roman" w:hAnsi="Times New Roman"/>
          <w:sz w:val="24"/>
          <w:szCs w:val="24"/>
        </w:rPr>
        <w:t xml:space="preserve">Ethics and </w:t>
      </w:r>
      <w:r w:rsidRPr="00805C23">
        <w:rPr>
          <w:rFonts w:ascii="Times New Roman" w:hAnsi="Times New Roman"/>
          <w:sz w:val="24"/>
          <w:szCs w:val="24"/>
        </w:rPr>
        <w:t xml:space="preserve">Compliance Program. </w:t>
      </w:r>
      <w:r w:rsidR="00D4730A" w:rsidRPr="00805C23">
        <w:rPr>
          <w:rFonts w:ascii="Times New Roman" w:hAnsi="Times New Roman"/>
        </w:rPr>
        <w:t>While all members of the UCCS community, including faculty, staf</w:t>
      </w:r>
      <w:r w:rsidR="00683224" w:rsidRPr="00805C23">
        <w:rPr>
          <w:rFonts w:ascii="Times New Roman" w:hAnsi="Times New Roman"/>
        </w:rPr>
        <w:t>f, students, and volunteers</w:t>
      </w:r>
      <w:r w:rsidR="00CA17B8">
        <w:rPr>
          <w:rFonts w:ascii="Times New Roman" w:hAnsi="Times New Roman"/>
        </w:rPr>
        <w:t>,</w:t>
      </w:r>
      <w:r w:rsidR="00683224" w:rsidRPr="00805C23">
        <w:rPr>
          <w:rFonts w:ascii="Times New Roman" w:hAnsi="Times New Roman"/>
        </w:rPr>
        <w:t xml:space="preserve"> contribute to the effectiveness of the </w:t>
      </w:r>
      <w:r w:rsidR="002E1853" w:rsidRPr="00805C23">
        <w:rPr>
          <w:rFonts w:ascii="Times New Roman" w:hAnsi="Times New Roman"/>
        </w:rPr>
        <w:t xml:space="preserve">Ethics and </w:t>
      </w:r>
      <w:r w:rsidR="00683224" w:rsidRPr="00805C23">
        <w:rPr>
          <w:rFonts w:ascii="Times New Roman" w:hAnsi="Times New Roman"/>
        </w:rPr>
        <w:t xml:space="preserve">Compliance Program and are responsible for </w:t>
      </w:r>
      <w:r w:rsidR="008A5392" w:rsidRPr="00805C23">
        <w:rPr>
          <w:rFonts w:ascii="Times New Roman" w:hAnsi="Times New Roman"/>
        </w:rPr>
        <w:t xml:space="preserve">its successful implementation, </w:t>
      </w:r>
      <w:r w:rsidR="00683224" w:rsidRPr="00805C23">
        <w:rPr>
          <w:rFonts w:ascii="Times New Roman" w:hAnsi="Times New Roman"/>
        </w:rPr>
        <w:t>the individuals and committees described b</w:t>
      </w:r>
      <w:r w:rsidR="008E26A3" w:rsidRPr="00805C23">
        <w:rPr>
          <w:rFonts w:ascii="Times New Roman" w:hAnsi="Times New Roman"/>
        </w:rPr>
        <w:t xml:space="preserve">elow </w:t>
      </w:r>
      <w:r w:rsidR="00683224" w:rsidRPr="00805C23">
        <w:rPr>
          <w:rFonts w:ascii="Times New Roman" w:hAnsi="Times New Roman"/>
        </w:rPr>
        <w:t xml:space="preserve">have specific responsibilities </w:t>
      </w:r>
      <w:r w:rsidR="008E26A3" w:rsidRPr="00805C23">
        <w:rPr>
          <w:rFonts w:ascii="Times New Roman" w:hAnsi="Times New Roman"/>
        </w:rPr>
        <w:t>for</w:t>
      </w:r>
      <w:r w:rsidR="008A5392" w:rsidRPr="00805C23">
        <w:rPr>
          <w:rFonts w:ascii="Times New Roman" w:hAnsi="Times New Roman"/>
        </w:rPr>
        <w:t xml:space="preserve"> the Program.</w:t>
      </w:r>
      <w:r w:rsidR="00BC1136" w:rsidRPr="00805C23">
        <w:rPr>
          <w:rFonts w:ascii="Times New Roman" w:hAnsi="Times New Roman"/>
        </w:rPr>
        <w:t xml:space="preserve">  This organizational structure reflects the decentralized nature of </w:t>
      </w:r>
      <w:r w:rsidR="008E26A3" w:rsidRPr="00805C23">
        <w:rPr>
          <w:rFonts w:ascii="Times New Roman" w:hAnsi="Times New Roman"/>
        </w:rPr>
        <w:t xml:space="preserve">ethics and compliance </w:t>
      </w:r>
      <w:r w:rsidR="00BC1136" w:rsidRPr="00805C23">
        <w:rPr>
          <w:rFonts w:ascii="Times New Roman" w:hAnsi="Times New Roman"/>
        </w:rPr>
        <w:t>responsibilities throughout UCCS but also identifies those positions with primary responsibility and accountability for implementation of the Ethics and Compliance Program.</w:t>
      </w:r>
    </w:p>
    <w:p w14:paraId="0ABF0E99" w14:textId="77777777" w:rsidR="00453156" w:rsidRPr="00F64D04" w:rsidRDefault="00D93563" w:rsidP="006D0F15">
      <w:pPr>
        <w:pStyle w:val="Default"/>
        <w:numPr>
          <w:ilvl w:val="0"/>
          <w:numId w:val="1"/>
        </w:numPr>
        <w:ind w:left="360"/>
        <w:jc w:val="both"/>
        <w:rPr>
          <w:b/>
          <w:bCs/>
          <w:color w:val="auto"/>
          <w:u w:val="single"/>
        </w:rPr>
      </w:pPr>
      <w:r>
        <w:rPr>
          <w:b/>
          <w:bCs/>
          <w:color w:val="auto"/>
          <w:u w:val="single"/>
        </w:rPr>
        <w:t xml:space="preserve"> </w:t>
      </w:r>
      <w:r w:rsidR="00987C35">
        <w:rPr>
          <w:b/>
          <w:bCs/>
          <w:color w:val="auto"/>
          <w:u w:val="single"/>
        </w:rPr>
        <w:t>Execu</w:t>
      </w:r>
      <w:r w:rsidR="002E1853">
        <w:rPr>
          <w:b/>
          <w:bCs/>
          <w:color w:val="auto"/>
          <w:u w:val="single"/>
        </w:rPr>
        <w:t xml:space="preserve">tive-Level </w:t>
      </w:r>
      <w:r w:rsidR="006E0B8D">
        <w:rPr>
          <w:b/>
          <w:bCs/>
          <w:color w:val="auto"/>
          <w:u w:val="single"/>
        </w:rPr>
        <w:t>Responsibilities</w:t>
      </w:r>
      <w:r w:rsidR="00453156" w:rsidRPr="00F64D04">
        <w:rPr>
          <w:b/>
          <w:bCs/>
          <w:color w:val="auto"/>
          <w:u w:val="single"/>
        </w:rPr>
        <w:t xml:space="preserve"> </w:t>
      </w:r>
    </w:p>
    <w:p w14:paraId="5E9FCB5D" w14:textId="77777777" w:rsidR="006E4411" w:rsidRPr="00634796" w:rsidRDefault="006E4411" w:rsidP="00141CF8">
      <w:pPr>
        <w:pStyle w:val="Default"/>
        <w:jc w:val="both"/>
        <w:rPr>
          <w:color w:val="auto"/>
        </w:rPr>
      </w:pPr>
    </w:p>
    <w:p w14:paraId="33498913" w14:textId="77777777" w:rsidR="0044327D" w:rsidRDefault="0044327D" w:rsidP="006D0F15">
      <w:pPr>
        <w:pStyle w:val="Default"/>
        <w:numPr>
          <w:ilvl w:val="0"/>
          <w:numId w:val="4"/>
        </w:numPr>
        <w:jc w:val="both"/>
        <w:rPr>
          <w:b/>
          <w:bCs/>
          <w:color w:val="auto"/>
        </w:rPr>
      </w:pPr>
      <w:r w:rsidRPr="0044327D">
        <w:rPr>
          <w:b/>
          <w:bCs/>
          <w:color w:val="auto"/>
        </w:rPr>
        <w:t xml:space="preserve">Chancellor </w:t>
      </w:r>
    </w:p>
    <w:p w14:paraId="271C7306" w14:textId="77777777" w:rsidR="00D93563" w:rsidRDefault="00D93563" w:rsidP="00D93563">
      <w:pPr>
        <w:pStyle w:val="Default"/>
        <w:ind w:left="720"/>
        <w:jc w:val="both"/>
        <w:rPr>
          <w:b/>
          <w:bCs/>
          <w:color w:val="auto"/>
        </w:rPr>
      </w:pPr>
    </w:p>
    <w:p w14:paraId="09756DD9" w14:textId="7FE97083" w:rsidR="004B56BE" w:rsidRPr="004B56BE" w:rsidRDefault="004B56BE" w:rsidP="004B56BE">
      <w:pPr>
        <w:pStyle w:val="Default"/>
        <w:ind w:left="360"/>
        <w:jc w:val="both"/>
        <w:rPr>
          <w:bCs/>
          <w:color w:val="auto"/>
        </w:rPr>
      </w:pPr>
      <w:r w:rsidRPr="004B56BE">
        <w:rPr>
          <w:bCs/>
          <w:color w:val="auto"/>
        </w:rPr>
        <w:t xml:space="preserve">The Chancellor regularly communicates the expectations that UCCS will maintain an ethical culture and that </w:t>
      </w:r>
      <w:r w:rsidR="00A00815">
        <w:rPr>
          <w:bCs/>
          <w:color w:val="auto"/>
        </w:rPr>
        <w:t>Campus</w:t>
      </w:r>
      <w:r w:rsidRPr="004B56BE">
        <w:rPr>
          <w:bCs/>
          <w:color w:val="auto"/>
        </w:rPr>
        <w:t xml:space="preserve"> constituents will conduct themselves in accordance with Regent </w:t>
      </w:r>
      <w:r w:rsidR="00DF484C" w:rsidRPr="00DF484C">
        <w:rPr>
          <w:bCs/>
          <w:color w:val="auto"/>
        </w:rPr>
        <w:t>P</w:t>
      </w:r>
      <w:r w:rsidR="00DF484C">
        <w:rPr>
          <w:bCs/>
          <w:color w:val="auto"/>
        </w:rPr>
        <w:t>olicy</w:t>
      </w:r>
      <w:r w:rsidR="00DF484C" w:rsidRPr="00DF484C">
        <w:rPr>
          <w:bCs/>
          <w:color w:val="auto"/>
        </w:rPr>
        <w:t xml:space="preserve"> 8: C</w:t>
      </w:r>
      <w:r w:rsidR="00DF484C">
        <w:rPr>
          <w:bCs/>
          <w:color w:val="auto"/>
        </w:rPr>
        <w:t>onduct</w:t>
      </w:r>
      <w:r w:rsidR="00DF484C" w:rsidRPr="00DF484C">
        <w:rPr>
          <w:bCs/>
          <w:color w:val="auto"/>
        </w:rPr>
        <w:t xml:space="preserve"> </w:t>
      </w:r>
      <w:r w:rsidR="00DF484C">
        <w:rPr>
          <w:bCs/>
          <w:color w:val="auto"/>
        </w:rPr>
        <w:t>of</w:t>
      </w:r>
      <w:r w:rsidR="00DF484C" w:rsidRPr="00DF484C">
        <w:rPr>
          <w:bCs/>
          <w:color w:val="auto"/>
        </w:rPr>
        <w:t xml:space="preserve"> M</w:t>
      </w:r>
      <w:r w:rsidR="00DF484C">
        <w:rPr>
          <w:bCs/>
          <w:color w:val="auto"/>
        </w:rPr>
        <w:t>embers</w:t>
      </w:r>
      <w:r w:rsidR="00DF484C" w:rsidRPr="00DF484C">
        <w:rPr>
          <w:bCs/>
          <w:color w:val="auto"/>
        </w:rPr>
        <w:t xml:space="preserve"> </w:t>
      </w:r>
      <w:r w:rsidR="00DF484C">
        <w:rPr>
          <w:bCs/>
          <w:color w:val="auto"/>
        </w:rPr>
        <w:t>of</w:t>
      </w:r>
      <w:r w:rsidR="00DF484C" w:rsidRPr="00DF484C">
        <w:rPr>
          <w:bCs/>
          <w:color w:val="auto"/>
        </w:rPr>
        <w:t xml:space="preserve"> </w:t>
      </w:r>
      <w:r w:rsidR="00DF484C">
        <w:rPr>
          <w:bCs/>
          <w:color w:val="auto"/>
        </w:rPr>
        <w:t>the</w:t>
      </w:r>
      <w:r w:rsidR="00DF484C" w:rsidRPr="00DF484C">
        <w:rPr>
          <w:bCs/>
          <w:color w:val="auto"/>
        </w:rPr>
        <w:t xml:space="preserve"> U</w:t>
      </w:r>
      <w:r w:rsidR="00DF484C">
        <w:rPr>
          <w:bCs/>
          <w:color w:val="auto"/>
        </w:rPr>
        <w:t xml:space="preserve">niversity </w:t>
      </w:r>
      <w:r w:rsidR="00DF484C" w:rsidRPr="00DF484C">
        <w:rPr>
          <w:bCs/>
          <w:color w:val="auto"/>
        </w:rPr>
        <w:t>C</w:t>
      </w:r>
      <w:r w:rsidR="00DF484C">
        <w:rPr>
          <w:bCs/>
          <w:color w:val="auto"/>
        </w:rPr>
        <w:t>ommunity</w:t>
      </w:r>
      <w:r w:rsidRPr="004B56BE">
        <w:rPr>
          <w:bCs/>
          <w:color w:val="auto"/>
        </w:rPr>
        <w:t xml:space="preserve">.  The Chancellor implements the </w:t>
      </w:r>
      <w:r w:rsidR="00267B4F">
        <w:rPr>
          <w:bCs/>
          <w:color w:val="auto"/>
        </w:rPr>
        <w:t xml:space="preserve">Ethics and </w:t>
      </w:r>
      <w:r w:rsidRPr="004B56BE">
        <w:rPr>
          <w:bCs/>
          <w:color w:val="auto"/>
        </w:rPr>
        <w:t xml:space="preserve">Compliance Program by: appointing the </w:t>
      </w:r>
      <w:r w:rsidR="00267B4F">
        <w:rPr>
          <w:bCs/>
          <w:color w:val="auto"/>
        </w:rPr>
        <w:t xml:space="preserve">Campus </w:t>
      </w:r>
      <w:r w:rsidRPr="004B56BE">
        <w:rPr>
          <w:bCs/>
          <w:color w:val="auto"/>
        </w:rPr>
        <w:t xml:space="preserve">Compliance </w:t>
      </w:r>
      <w:r w:rsidR="00267B4F">
        <w:rPr>
          <w:bCs/>
          <w:color w:val="auto"/>
        </w:rPr>
        <w:t>Council and Ethics Committee members</w:t>
      </w:r>
      <w:r w:rsidRPr="004B56BE">
        <w:rPr>
          <w:bCs/>
          <w:color w:val="auto"/>
        </w:rPr>
        <w:t xml:space="preserve">; designating a </w:t>
      </w:r>
      <w:r w:rsidR="00A00815">
        <w:rPr>
          <w:bCs/>
          <w:color w:val="auto"/>
        </w:rPr>
        <w:t>v</w:t>
      </w:r>
      <w:r w:rsidRPr="004B56BE">
        <w:rPr>
          <w:bCs/>
          <w:color w:val="auto"/>
        </w:rPr>
        <w:t xml:space="preserve">ice </w:t>
      </w:r>
      <w:r w:rsidR="00A00815">
        <w:rPr>
          <w:bCs/>
          <w:color w:val="auto"/>
        </w:rPr>
        <w:t>c</w:t>
      </w:r>
      <w:r w:rsidRPr="004B56BE">
        <w:rPr>
          <w:bCs/>
          <w:color w:val="auto"/>
        </w:rPr>
        <w:t xml:space="preserve">hancellor or other UCCS officer (without responsibilities that would conflict with the exercise of authority over the </w:t>
      </w:r>
      <w:r w:rsidR="00267B4F">
        <w:rPr>
          <w:bCs/>
          <w:color w:val="auto"/>
        </w:rPr>
        <w:t xml:space="preserve">Ethics and </w:t>
      </w:r>
      <w:r w:rsidRPr="004B56BE">
        <w:rPr>
          <w:bCs/>
          <w:color w:val="auto"/>
        </w:rPr>
        <w:t xml:space="preserve">Compliance Program) as having primary, executive-level authority for the </w:t>
      </w:r>
      <w:r w:rsidR="00267B4F">
        <w:rPr>
          <w:bCs/>
          <w:color w:val="auto"/>
        </w:rPr>
        <w:t xml:space="preserve">Ethics and </w:t>
      </w:r>
      <w:r w:rsidRPr="004B56BE">
        <w:rPr>
          <w:bCs/>
          <w:color w:val="auto"/>
        </w:rPr>
        <w:t xml:space="preserve">Compliance Program; </w:t>
      </w:r>
      <w:r w:rsidR="00E16A6D">
        <w:rPr>
          <w:bCs/>
          <w:color w:val="auto"/>
        </w:rPr>
        <w:t>appoints</w:t>
      </w:r>
      <w:r w:rsidR="00E16A6D" w:rsidRPr="004B56BE">
        <w:rPr>
          <w:bCs/>
          <w:color w:val="auto"/>
        </w:rPr>
        <w:t xml:space="preserve"> </w:t>
      </w:r>
      <w:r w:rsidR="00FC6311">
        <w:rPr>
          <w:bCs/>
          <w:color w:val="auto"/>
        </w:rPr>
        <w:t>t</w:t>
      </w:r>
      <w:r w:rsidR="002B67D4" w:rsidRPr="004B56BE">
        <w:rPr>
          <w:bCs/>
          <w:color w:val="auto"/>
        </w:rPr>
        <w:t>he</w:t>
      </w:r>
      <w:r w:rsidRPr="004B56BE">
        <w:rPr>
          <w:bCs/>
          <w:color w:val="auto"/>
        </w:rPr>
        <w:t xml:space="preserve"> </w:t>
      </w:r>
      <w:r w:rsidR="00E00CDD">
        <w:rPr>
          <w:bCs/>
          <w:color w:val="auto"/>
        </w:rPr>
        <w:t>Compliance Officer/Campus Compliance</w:t>
      </w:r>
      <w:r w:rsidRPr="004B56BE">
        <w:rPr>
          <w:bCs/>
          <w:color w:val="auto"/>
        </w:rPr>
        <w:t xml:space="preserve"> Director (“Director”); creating a direct line of communication between the Director and the Chancellor;  exercising due care in the delegation of substantial discretionary authority</w:t>
      </w:r>
      <w:r w:rsidR="007336C7">
        <w:rPr>
          <w:bCs/>
          <w:color w:val="auto"/>
        </w:rPr>
        <w:t>;</w:t>
      </w:r>
      <w:r w:rsidRPr="004B56BE">
        <w:rPr>
          <w:bCs/>
          <w:color w:val="auto"/>
        </w:rPr>
        <w:t xml:space="preserve"> </w:t>
      </w:r>
      <w:r w:rsidR="007336C7">
        <w:rPr>
          <w:bCs/>
          <w:color w:val="auto"/>
        </w:rPr>
        <w:t xml:space="preserve">and </w:t>
      </w:r>
      <w:r w:rsidRPr="004B56BE">
        <w:rPr>
          <w:bCs/>
          <w:color w:val="auto"/>
        </w:rPr>
        <w:t xml:space="preserve">ensuring that resources are provided to support implementation of the </w:t>
      </w:r>
      <w:r w:rsidR="00267B4F">
        <w:rPr>
          <w:bCs/>
          <w:color w:val="auto"/>
        </w:rPr>
        <w:t xml:space="preserve">Ethics and </w:t>
      </w:r>
      <w:r w:rsidRPr="004B56BE">
        <w:rPr>
          <w:bCs/>
          <w:color w:val="auto"/>
        </w:rPr>
        <w:t xml:space="preserve">Compliance Program. </w:t>
      </w:r>
    </w:p>
    <w:p w14:paraId="7903C7F0" w14:textId="77777777" w:rsidR="00934787" w:rsidRDefault="004B56BE" w:rsidP="004B56BE">
      <w:pPr>
        <w:pStyle w:val="Default"/>
        <w:ind w:left="360"/>
        <w:jc w:val="both"/>
        <w:rPr>
          <w:color w:val="auto"/>
        </w:rPr>
      </w:pPr>
      <w:r w:rsidRPr="004B56BE">
        <w:rPr>
          <w:bCs/>
          <w:color w:val="auto"/>
        </w:rPr>
        <w:t xml:space="preserve">  </w:t>
      </w:r>
    </w:p>
    <w:p w14:paraId="211A458A" w14:textId="77777777" w:rsidR="008A5392" w:rsidRDefault="008A5392" w:rsidP="00934787">
      <w:pPr>
        <w:pStyle w:val="Default"/>
        <w:ind w:left="360"/>
        <w:jc w:val="both"/>
        <w:rPr>
          <w:color w:val="auto"/>
        </w:rPr>
      </w:pPr>
    </w:p>
    <w:p w14:paraId="07EA82A6" w14:textId="32CD77BF" w:rsidR="009A36DB" w:rsidRDefault="00934787" w:rsidP="006D0F15">
      <w:pPr>
        <w:pStyle w:val="Default"/>
        <w:numPr>
          <w:ilvl w:val="0"/>
          <w:numId w:val="4"/>
        </w:numPr>
        <w:jc w:val="both"/>
        <w:rPr>
          <w:b/>
          <w:bCs/>
        </w:rPr>
      </w:pPr>
      <w:r>
        <w:rPr>
          <w:b/>
          <w:bCs/>
        </w:rPr>
        <w:t xml:space="preserve">Chancellor’s </w:t>
      </w:r>
      <w:r w:rsidR="00DF484C">
        <w:rPr>
          <w:b/>
          <w:bCs/>
        </w:rPr>
        <w:t>Cabinet</w:t>
      </w:r>
    </w:p>
    <w:p w14:paraId="4AA2C0AB" w14:textId="77777777" w:rsidR="00934787" w:rsidRDefault="00934787" w:rsidP="00934787">
      <w:pPr>
        <w:pStyle w:val="Default"/>
        <w:ind w:left="720"/>
        <w:jc w:val="both"/>
        <w:rPr>
          <w:b/>
          <w:bCs/>
        </w:rPr>
      </w:pPr>
    </w:p>
    <w:p w14:paraId="60C639F5" w14:textId="6BCCF452" w:rsidR="00805C23" w:rsidRDefault="009A36DB" w:rsidP="00805C23">
      <w:pPr>
        <w:widowControl w:val="0"/>
        <w:autoSpaceDE w:val="0"/>
        <w:autoSpaceDN w:val="0"/>
        <w:adjustRightInd w:val="0"/>
        <w:spacing w:after="0" w:line="240" w:lineRule="auto"/>
        <w:ind w:left="360"/>
        <w:jc w:val="both"/>
        <w:rPr>
          <w:rFonts w:ascii="Times New Roman" w:hAnsi="Times New Roman"/>
          <w:bCs/>
          <w:sz w:val="24"/>
          <w:szCs w:val="24"/>
        </w:rPr>
      </w:pPr>
      <w:r w:rsidRPr="009A36DB">
        <w:rPr>
          <w:rFonts w:ascii="Times New Roman" w:hAnsi="Times New Roman"/>
          <w:bCs/>
          <w:sz w:val="24"/>
          <w:szCs w:val="24"/>
        </w:rPr>
        <w:t xml:space="preserve">The </w:t>
      </w:r>
      <w:r w:rsidR="002E1853">
        <w:rPr>
          <w:rFonts w:ascii="Times New Roman" w:hAnsi="Times New Roman"/>
          <w:bCs/>
          <w:sz w:val="24"/>
          <w:szCs w:val="24"/>
        </w:rPr>
        <w:t xml:space="preserve">Chancellor’s </w:t>
      </w:r>
      <w:r w:rsidR="00DF484C">
        <w:rPr>
          <w:rFonts w:ascii="Times New Roman" w:hAnsi="Times New Roman"/>
          <w:bCs/>
          <w:sz w:val="24"/>
          <w:szCs w:val="24"/>
        </w:rPr>
        <w:t>Cabinet</w:t>
      </w:r>
      <w:r w:rsidR="002E1853">
        <w:rPr>
          <w:rFonts w:ascii="Times New Roman" w:hAnsi="Times New Roman"/>
          <w:bCs/>
          <w:sz w:val="24"/>
          <w:szCs w:val="24"/>
        </w:rPr>
        <w:t xml:space="preserve"> </w:t>
      </w:r>
      <w:r>
        <w:rPr>
          <w:rFonts w:ascii="Times New Roman" w:hAnsi="Times New Roman"/>
          <w:bCs/>
          <w:sz w:val="24"/>
          <w:szCs w:val="24"/>
        </w:rPr>
        <w:t xml:space="preserve">includes </w:t>
      </w:r>
      <w:r w:rsidR="002E1853">
        <w:rPr>
          <w:rFonts w:ascii="Times New Roman" w:hAnsi="Times New Roman"/>
          <w:bCs/>
          <w:sz w:val="24"/>
          <w:szCs w:val="24"/>
        </w:rPr>
        <w:t>the Chancellor, the vice c</w:t>
      </w:r>
      <w:r>
        <w:rPr>
          <w:rFonts w:ascii="Times New Roman" w:hAnsi="Times New Roman"/>
          <w:bCs/>
          <w:sz w:val="24"/>
          <w:szCs w:val="24"/>
        </w:rPr>
        <w:t>hancellors</w:t>
      </w:r>
      <w:r w:rsidR="002E1853">
        <w:rPr>
          <w:rFonts w:ascii="Times New Roman" w:hAnsi="Times New Roman"/>
          <w:bCs/>
          <w:sz w:val="24"/>
          <w:szCs w:val="24"/>
        </w:rPr>
        <w:t xml:space="preserve"> and campus legal counsel. </w:t>
      </w:r>
      <w:r w:rsidR="00E6747F">
        <w:rPr>
          <w:rFonts w:ascii="Times New Roman" w:hAnsi="Times New Roman"/>
          <w:bCs/>
          <w:sz w:val="24"/>
          <w:szCs w:val="24"/>
        </w:rPr>
        <w:t xml:space="preserve"> </w:t>
      </w:r>
      <w:r w:rsidR="00934787">
        <w:rPr>
          <w:rFonts w:ascii="Times New Roman" w:hAnsi="Times New Roman"/>
          <w:bCs/>
          <w:sz w:val="24"/>
          <w:szCs w:val="24"/>
        </w:rPr>
        <w:t xml:space="preserve">The </w:t>
      </w:r>
      <w:r w:rsidR="002E1853">
        <w:rPr>
          <w:rFonts w:ascii="Times New Roman" w:hAnsi="Times New Roman"/>
          <w:bCs/>
          <w:sz w:val="24"/>
          <w:szCs w:val="24"/>
        </w:rPr>
        <w:t>executive team</w:t>
      </w:r>
      <w:r w:rsidR="00141CF8" w:rsidRPr="00141CF8">
        <w:rPr>
          <w:rFonts w:ascii="Times New Roman" w:hAnsi="Times New Roman"/>
          <w:bCs/>
          <w:sz w:val="24"/>
          <w:szCs w:val="24"/>
        </w:rPr>
        <w:t xml:space="preserve"> reviews </w:t>
      </w:r>
      <w:r w:rsidR="00C15047">
        <w:rPr>
          <w:rFonts w:ascii="Times New Roman" w:hAnsi="Times New Roman"/>
          <w:bCs/>
          <w:sz w:val="24"/>
          <w:szCs w:val="24"/>
        </w:rPr>
        <w:t xml:space="preserve">and acts on, as necessary, proposals and recommendations </w:t>
      </w:r>
      <w:r w:rsidR="00141CF8" w:rsidRPr="00141CF8">
        <w:rPr>
          <w:rFonts w:ascii="Times New Roman" w:hAnsi="Times New Roman"/>
          <w:bCs/>
          <w:sz w:val="24"/>
          <w:szCs w:val="24"/>
        </w:rPr>
        <w:t xml:space="preserve">sent from </w:t>
      </w:r>
      <w:r w:rsidR="00CD07DA">
        <w:rPr>
          <w:rFonts w:ascii="Times New Roman" w:hAnsi="Times New Roman"/>
          <w:bCs/>
          <w:sz w:val="24"/>
          <w:szCs w:val="24"/>
        </w:rPr>
        <w:t>E</w:t>
      </w:r>
      <w:r w:rsidR="008E26A3">
        <w:rPr>
          <w:rFonts w:ascii="Times New Roman" w:hAnsi="Times New Roman"/>
          <w:bCs/>
          <w:sz w:val="24"/>
          <w:szCs w:val="24"/>
        </w:rPr>
        <w:t xml:space="preserve">thics </w:t>
      </w:r>
      <w:r w:rsidR="00CD07DA">
        <w:rPr>
          <w:rFonts w:ascii="Times New Roman" w:hAnsi="Times New Roman"/>
          <w:bCs/>
          <w:sz w:val="24"/>
          <w:szCs w:val="24"/>
        </w:rPr>
        <w:t>Committee</w:t>
      </w:r>
      <w:r w:rsidR="008E26A3">
        <w:rPr>
          <w:rFonts w:ascii="Times New Roman" w:hAnsi="Times New Roman"/>
          <w:bCs/>
          <w:sz w:val="24"/>
          <w:szCs w:val="24"/>
        </w:rPr>
        <w:t>, the Campus C</w:t>
      </w:r>
      <w:r w:rsidR="00141CF8" w:rsidRPr="00141CF8">
        <w:rPr>
          <w:rFonts w:ascii="Times New Roman" w:hAnsi="Times New Roman"/>
          <w:bCs/>
          <w:sz w:val="24"/>
          <w:szCs w:val="24"/>
        </w:rPr>
        <w:t xml:space="preserve">ompliance </w:t>
      </w:r>
      <w:r w:rsidR="008E26A3">
        <w:rPr>
          <w:rFonts w:ascii="Times New Roman" w:hAnsi="Times New Roman"/>
          <w:bCs/>
          <w:sz w:val="24"/>
          <w:szCs w:val="24"/>
        </w:rPr>
        <w:t>Council</w:t>
      </w:r>
      <w:r w:rsidR="00141CF8" w:rsidRPr="00141CF8">
        <w:rPr>
          <w:rFonts w:ascii="Times New Roman" w:hAnsi="Times New Roman"/>
          <w:bCs/>
          <w:sz w:val="24"/>
          <w:szCs w:val="24"/>
        </w:rPr>
        <w:t xml:space="preserve"> and the</w:t>
      </w:r>
      <w:r w:rsidR="00141CF8">
        <w:rPr>
          <w:rFonts w:ascii="Times New Roman" w:hAnsi="Times New Roman"/>
          <w:bCs/>
          <w:sz w:val="24"/>
          <w:szCs w:val="24"/>
        </w:rPr>
        <w:t xml:space="preserve"> </w:t>
      </w:r>
      <w:r w:rsidR="007336C7">
        <w:rPr>
          <w:rFonts w:ascii="Times New Roman" w:hAnsi="Times New Roman"/>
          <w:bCs/>
          <w:sz w:val="24"/>
          <w:szCs w:val="24"/>
        </w:rPr>
        <w:t>D</w:t>
      </w:r>
      <w:r w:rsidR="008E26A3">
        <w:rPr>
          <w:rFonts w:ascii="Times New Roman" w:hAnsi="Times New Roman"/>
          <w:bCs/>
          <w:sz w:val="24"/>
          <w:szCs w:val="24"/>
        </w:rPr>
        <w:t xml:space="preserve">irector regarding the </w:t>
      </w:r>
      <w:r w:rsidR="00EA20A1">
        <w:rPr>
          <w:rFonts w:ascii="Times New Roman" w:hAnsi="Times New Roman"/>
          <w:bCs/>
          <w:sz w:val="24"/>
          <w:szCs w:val="24"/>
        </w:rPr>
        <w:t>Ethics and Compliance Program</w:t>
      </w:r>
      <w:r w:rsidR="00D357BA">
        <w:rPr>
          <w:rFonts w:ascii="Times New Roman" w:hAnsi="Times New Roman"/>
          <w:bCs/>
          <w:sz w:val="24"/>
          <w:szCs w:val="24"/>
        </w:rPr>
        <w:t xml:space="preserve">. </w:t>
      </w:r>
      <w:r w:rsidR="00934787">
        <w:rPr>
          <w:rFonts w:ascii="Times New Roman" w:hAnsi="Times New Roman"/>
          <w:bCs/>
          <w:sz w:val="24"/>
          <w:szCs w:val="24"/>
        </w:rPr>
        <w:t xml:space="preserve">The </w:t>
      </w:r>
      <w:r w:rsidR="00DF484C">
        <w:rPr>
          <w:rFonts w:ascii="Times New Roman" w:hAnsi="Times New Roman"/>
          <w:bCs/>
          <w:sz w:val="24"/>
          <w:szCs w:val="24"/>
        </w:rPr>
        <w:t>Chancellors Cabinet</w:t>
      </w:r>
      <w:r w:rsidR="00154793">
        <w:rPr>
          <w:rFonts w:ascii="Times New Roman" w:hAnsi="Times New Roman"/>
          <w:bCs/>
          <w:sz w:val="24"/>
          <w:szCs w:val="24"/>
        </w:rPr>
        <w:t xml:space="preserve"> </w:t>
      </w:r>
      <w:r w:rsidR="00154793" w:rsidRPr="00154793">
        <w:rPr>
          <w:rFonts w:ascii="Times New Roman" w:hAnsi="Times New Roman"/>
          <w:bCs/>
          <w:sz w:val="24"/>
          <w:szCs w:val="24"/>
        </w:rPr>
        <w:t xml:space="preserve">participates in </w:t>
      </w:r>
      <w:r w:rsidR="007336C7">
        <w:rPr>
          <w:rFonts w:ascii="Times New Roman" w:hAnsi="Times New Roman"/>
          <w:bCs/>
          <w:sz w:val="24"/>
          <w:szCs w:val="24"/>
        </w:rPr>
        <w:t>E</w:t>
      </w:r>
      <w:r w:rsidR="008E26A3">
        <w:rPr>
          <w:rFonts w:ascii="Times New Roman" w:hAnsi="Times New Roman"/>
          <w:bCs/>
          <w:sz w:val="24"/>
          <w:szCs w:val="24"/>
        </w:rPr>
        <w:t xml:space="preserve">thics </w:t>
      </w:r>
      <w:r w:rsidR="007336C7">
        <w:rPr>
          <w:rFonts w:ascii="Times New Roman" w:hAnsi="Times New Roman"/>
          <w:bCs/>
          <w:sz w:val="24"/>
          <w:szCs w:val="24"/>
        </w:rPr>
        <w:t>and Compliance P</w:t>
      </w:r>
      <w:r w:rsidR="00CA17B8">
        <w:rPr>
          <w:rFonts w:ascii="Times New Roman" w:hAnsi="Times New Roman"/>
          <w:bCs/>
          <w:sz w:val="24"/>
          <w:szCs w:val="24"/>
        </w:rPr>
        <w:t>rogram reviews</w:t>
      </w:r>
      <w:r w:rsidR="008E26A3">
        <w:rPr>
          <w:rFonts w:ascii="Times New Roman" w:hAnsi="Times New Roman"/>
          <w:bCs/>
          <w:sz w:val="24"/>
          <w:szCs w:val="24"/>
        </w:rPr>
        <w:t xml:space="preserve"> </w:t>
      </w:r>
      <w:r w:rsidR="00154793" w:rsidRPr="00154793">
        <w:rPr>
          <w:rFonts w:ascii="Times New Roman" w:hAnsi="Times New Roman"/>
          <w:bCs/>
          <w:sz w:val="24"/>
          <w:szCs w:val="24"/>
        </w:rPr>
        <w:t xml:space="preserve">and </w:t>
      </w:r>
      <w:r w:rsidR="00154793">
        <w:rPr>
          <w:rFonts w:ascii="Times New Roman" w:hAnsi="Times New Roman"/>
          <w:bCs/>
          <w:sz w:val="24"/>
          <w:szCs w:val="24"/>
        </w:rPr>
        <w:t xml:space="preserve">risk </w:t>
      </w:r>
      <w:r w:rsidR="00154793" w:rsidRPr="00154793">
        <w:rPr>
          <w:rFonts w:ascii="Times New Roman" w:hAnsi="Times New Roman"/>
          <w:bCs/>
          <w:sz w:val="24"/>
          <w:szCs w:val="24"/>
        </w:rPr>
        <w:t>assessments</w:t>
      </w:r>
      <w:r w:rsidR="00154793">
        <w:rPr>
          <w:rFonts w:ascii="Times New Roman" w:hAnsi="Times New Roman"/>
          <w:bCs/>
          <w:sz w:val="24"/>
          <w:szCs w:val="24"/>
        </w:rPr>
        <w:t xml:space="preserve"> and receives and acts on recommendations resulting from suc</w:t>
      </w:r>
      <w:r w:rsidR="00934787">
        <w:rPr>
          <w:rFonts w:ascii="Times New Roman" w:hAnsi="Times New Roman"/>
          <w:bCs/>
          <w:sz w:val="24"/>
          <w:szCs w:val="24"/>
        </w:rPr>
        <w:t>h reviews and assessment</w:t>
      </w:r>
      <w:r w:rsidR="007336C7">
        <w:rPr>
          <w:rFonts w:ascii="Times New Roman" w:hAnsi="Times New Roman"/>
          <w:bCs/>
          <w:sz w:val="24"/>
          <w:szCs w:val="24"/>
        </w:rPr>
        <w:t>s</w:t>
      </w:r>
      <w:r w:rsidR="00934787">
        <w:rPr>
          <w:rFonts w:ascii="Times New Roman" w:hAnsi="Times New Roman"/>
          <w:bCs/>
          <w:sz w:val="24"/>
          <w:szCs w:val="24"/>
        </w:rPr>
        <w:t xml:space="preserve">.  The </w:t>
      </w:r>
      <w:r w:rsidR="00894589">
        <w:rPr>
          <w:rFonts w:ascii="Times New Roman" w:hAnsi="Times New Roman"/>
          <w:bCs/>
          <w:sz w:val="24"/>
          <w:szCs w:val="24"/>
        </w:rPr>
        <w:t>Cabinet supports</w:t>
      </w:r>
      <w:r w:rsidR="00154793">
        <w:rPr>
          <w:rFonts w:ascii="Times New Roman" w:hAnsi="Times New Roman"/>
          <w:bCs/>
          <w:sz w:val="24"/>
          <w:szCs w:val="24"/>
        </w:rPr>
        <w:t xml:space="preserve"> the Chancellor’s performance of the Chancellor’s responsibilities.</w:t>
      </w:r>
    </w:p>
    <w:p w14:paraId="30C5CFB9" w14:textId="77777777" w:rsidR="00A0145D" w:rsidRDefault="00A0145D" w:rsidP="00805C23">
      <w:pPr>
        <w:widowControl w:val="0"/>
        <w:autoSpaceDE w:val="0"/>
        <w:autoSpaceDN w:val="0"/>
        <w:adjustRightInd w:val="0"/>
        <w:spacing w:after="0" w:line="240" w:lineRule="auto"/>
        <w:ind w:left="360"/>
        <w:jc w:val="both"/>
        <w:rPr>
          <w:rFonts w:ascii="Times New Roman" w:hAnsi="Times New Roman"/>
          <w:bCs/>
          <w:sz w:val="24"/>
          <w:szCs w:val="24"/>
        </w:rPr>
      </w:pPr>
    </w:p>
    <w:p w14:paraId="2FAA640A" w14:textId="77777777" w:rsidR="00805C23" w:rsidRDefault="00805C23" w:rsidP="00805C23">
      <w:pPr>
        <w:widowControl w:val="0"/>
        <w:autoSpaceDE w:val="0"/>
        <w:autoSpaceDN w:val="0"/>
        <w:adjustRightInd w:val="0"/>
        <w:spacing w:after="0" w:line="240" w:lineRule="auto"/>
        <w:ind w:left="360"/>
        <w:jc w:val="both"/>
        <w:rPr>
          <w:rFonts w:ascii="Times New Roman" w:hAnsi="Times New Roman"/>
          <w:bCs/>
          <w:sz w:val="24"/>
          <w:szCs w:val="24"/>
        </w:rPr>
      </w:pPr>
    </w:p>
    <w:p w14:paraId="36CCAD06" w14:textId="77777777" w:rsidR="006E0B8D" w:rsidRPr="00805C23" w:rsidRDefault="00805C23" w:rsidP="006D0F15">
      <w:pPr>
        <w:pStyle w:val="ListParagraph"/>
        <w:widowControl w:val="0"/>
        <w:numPr>
          <w:ilvl w:val="0"/>
          <w:numId w:val="1"/>
        </w:numPr>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b/>
          <w:bCs/>
          <w:sz w:val="24"/>
          <w:szCs w:val="24"/>
          <w:u w:val="single"/>
        </w:rPr>
        <w:lastRenderedPageBreak/>
        <w:t xml:space="preserve">Specific </w:t>
      </w:r>
      <w:r w:rsidR="008E26A3" w:rsidRPr="00805C23">
        <w:rPr>
          <w:rFonts w:ascii="Times New Roman" w:hAnsi="Times New Roman"/>
          <w:b/>
          <w:bCs/>
          <w:sz w:val="24"/>
          <w:szCs w:val="24"/>
          <w:u w:val="single"/>
        </w:rPr>
        <w:t xml:space="preserve">Implementation </w:t>
      </w:r>
      <w:r w:rsidR="008A5392" w:rsidRPr="00805C23">
        <w:rPr>
          <w:rFonts w:ascii="Times New Roman" w:hAnsi="Times New Roman"/>
          <w:b/>
          <w:bCs/>
          <w:sz w:val="24"/>
          <w:szCs w:val="24"/>
          <w:u w:val="single"/>
        </w:rPr>
        <w:t>Responsibilities</w:t>
      </w:r>
    </w:p>
    <w:p w14:paraId="65168D67" w14:textId="77777777" w:rsidR="00805C23" w:rsidRDefault="00805C23" w:rsidP="00805C23">
      <w:pPr>
        <w:pStyle w:val="ListParagraph"/>
        <w:widowControl w:val="0"/>
        <w:autoSpaceDE w:val="0"/>
        <w:autoSpaceDN w:val="0"/>
        <w:adjustRightInd w:val="0"/>
        <w:spacing w:after="0" w:line="240" w:lineRule="auto"/>
        <w:ind w:left="360"/>
        <w:jc w:val="both"/>
        <w:rPr>
          <w:rFonts w:ascii="Times New Roman" w:hAnsi="Times New Roman"/>
          <w:b/>
          <w:bCs/>
          <w:sz w:val="24"/>
          <w:szCs w:val="24"/>
          <w:u w:val="single"/>
        </w:rPr>
      </w:pPr>
    </w:p>
    <w:p w14:paraId="2D3B9A89" w14:textId="49EC2A06" w:rsidR="00AB17B3" w:rsidRPr="007336C7" w:rsidRDefault="00FC719A" w:rsidP="00F02496">
      <w:pPr>
        <w:pStyle w:val="ListParagraph"/>
        <w:widowControl w:val="0"/>
        <w:numPr>
          <w:ilvl w:val="0"/>
          <w:numId w:val="5"/>
        </w:numPr>
        <w:autoSpaceDE w:val="0"/>
        <w:autoSpaceDN w:val="0"/>
        <w:adjustRightInd w:val="0"/>
        <w:spacing w:after="0" w:line="240" w:lineRule="auto"/>
        <w:ind w:left="360"/>
        <w:jc w:val="both"/>
        <w:rPr>
          <w:rFonts w:ascii="Times New Roman" w:hAnsi="Times New Roman"/>
          <w:b/>
          <w:bCs/>
          <w:sz w:val="24"/>
          <w:szCs w:val="24"/>
        </w:rPr>
      </w:pPr>
      <w:r w:rsidRPr="00805C23">
        <w:rPr>
          <w:rFonts w:ascii="Times New Roman" w:hAnsi="Times New Roman"/>
          <w:b/>
          <w:bCs/>
          <w:sz w:val="24"/>
          <w:szCs w:val="24"/>
        </w:rPr>
        <w:t xml:space="preserve">Vice Chancellor </w:t>
      </w:r>
      <w:r w:rsidR="00FE1833" w:rsidRPr="00805C23">
        <w:rPr>
          <w:rFonts w:ascii="Times New Roman" w:hAnsi="Times New Roman"/>
          <w:b/>
          <w:bCs/>
          <w:sz w:val="24"/>
          <w:szCs w:val="24"/>
        </w:rPr>
        <w:t xml:space="preserve">(or other UCCS Officer) </w:t>
      </w:r>
      <w:r w:rsidR="00154793" w:rsidRPr="00805C23">
        <w:rPr>
          <w:rFonts w:ascii="Times New Roman" w:hAnsi="Times New Roman"/>
          <w:b/>
          <w:bCs/>
          <w:sz w:val="24"/>
          <w:szCs w:val="24"/>
        </w:rPr>
        <w:t xml:space="preserve">with </w:t>
      </w:r>
      <w:r w:rsidR="00224941" w:rsidRPr="00805C23">
        <w:rPr>
          <w:rFonts w:ascii="Times New Roman" w:hAnsi="Times New Roman"/>
          <w:b/>
          <w:bCs/>
          <w:sz w:val="24"/>
          <w:szCs w:val="24"/>
        </w:rPr>
        <w:t xml:space="preserve">Designated Authority over the </w:t>
      </w:r>
      <w:r w:rsidR="007336C7">
        <w:rPr>
          <w:rFonts w:ascii="Times New Roman" w:hAnsi="Times New Roman"/>
          <w:b/>
          <w:bCs/>
          <w:sz w:val="24"/>
          <w:szCs w:val="24"/>
        </w:rPr>
        <w:t xml:space="preserve">Ethics and </w:t>
      </w:r>
      <w:r w:rsidR="00224941" w:rsidRPr="00805C23">
        <w:rPr>
          <w:rFonts w:ascii="Times New Roman" w:hAnsi="Times New Roman"/>
          <w:b/>
          <w:bCs/>
          <w:sz w:val="24"/>
          <w:szCs w:val="24"/>
        </w:rPr>
        <w:t xml:space="preserve">Compliance Program </w:t>
      </w:r>
      <w:r w:rsidR="007336C7" w:rsidRPr="007336C7">
        <w:rPr>
          <w:rFonts w:ascii="Times New Roman" w:hAnsi="Times New Roman"/>
          <w:b/>
          <w:bCs/>
          <w:sz w:val="24"/>
          <w:szCs w:val="24"/>
        </w:rPr>
        <w:t>(“Designated Officer”)</w:t>
      </w:r>
    </w:p>
    <w:p w14:paraId="62A445BF" w14:textId="77777777" w:rsidR="00FC719A" w:rsidRPr="00FC719A" w:rsidRDefault="00FC719A" w:rsidP="00141CF8">
      <w:pPr>
        <w:widowControl w:val="0"/>
        <w:autoSpaceDE w:val="0"/>
        <w:autoSpaceDN w:val="0"/>
        <w:adjustRightInd w:val="0"/>
        <w:spacing w:after="0" w:line="240" w:lineRule="auto"/>
        <w:jc w:val="both"/>
        <w:rPr>
          <w:rFonts w:ascii="Times New Roman" w:hAnsi="Times New Roman"/>
          <w:sz w:val="24"/>
          <w:szCs w:val="24"/>
        </w:rPr>
      </w:pPr>
    </w:p>
    <w:p w14:paraId="53149145" w14:textId="1F6A0EE8" w:rsidR="00FC719A" w:rsidRDefault="00FC719A" w:rsidP="0026590F">
      <w:pPr>
        <w:widowControl w:val="0"/>
        <w:autoSpaceDE w:val="0"/>
        <w:autoSpaceDN w:val="0"/>
        <w:adjustRightInd w:val="0"/>
        <w:spacing w:after="0" w:line="240" w:lineRule="auto"/>
        <w:ind w:left="360"/>
        <w:jc w:val="both"/>
        <w:rPr>
          <w:rFonts w:ascii="Times New Roman" w:hAnsi="Times New Roman"/>
          <w:sz w:val="24"/>
          <w:szCs w:val="24"/>
        </w:rPr>
      </w:pPr>
      <w:r w:rsidRPr="00FC719A">
        <w:rPr>
          <w:rFonts w:ascii="Times New Roman" w:hAnsi="Times New Roman"/>
          <w:sz w:val="24"/>
          <w:szCs w:val="24"/>
        </w:rPr>
        <w:t xml:space="preserve">The </w:t>
      </w:r>
      <w:r w:rsidR="004F3915">
        <w:rPr>
          <w:rFonts w:ascii="Times New Roman" w:hAnsi="Times New Roman"/>
          <w:sz w:val="24"/>
          <w:szCs w:val="24"/>
        </w:rPr>
        <w:t xml:space="preserve">Designated Officer </w:t>
      </w:r>
      <w:r w:rsidRPr="00FC719A">
        <w:rPr>
          <w:rFonts w:ascii="Times New Roman" w:hAnsi="Times New Roman"/>
          <w:sz w:val="24"/>
          <w:szCs w:val="24"/>
        </w:rPr>
        <w:t>is responsible for</w:t>
      </w:r>
      <w:r w:rsidR="0026590F">
        <w:rPr>
          <w:rFonts w:ascii="Times New Roman" w:hAnsi="Times New Roman"/>
          <w:sz w:val="24"/>
          <w:szCs w:val="24"/>
        </w:rPr>
        <w:t xml:space="preserve"> direct </w:t>
      </w:r>
      <w:r w:rsidRPr="00FC719A">
        <w:rPr>
          <w:rFonts w:ascii="Times New Roman" w:hAnsi="Times New Roman"/>
          <w:sz w:val="24"/>
          <w:szCs w:val="24"/>
        </w:rPr>
        <w:t xml:space="preserve">oversight </w:t>
      </w:r>
      <w:r w:rsidR="007336C7">
        <w:rPr>
          <w:rFonts w:ascii="Times New Roman" w:hAnsi="Times New Roman"/>
          <w:sz w:val="24"/>
          <w:szCs w:val="24"/>
        </w:rPr>
        <w:t xml:space="preserve">and implementation </w:t>
      </w:r>
      <w:r w:rsidRPr="00FC719A">
        <w:rPr>
          <w:rFonts w:ascii="Times New Roman" w:hAnsi="Times New Roman"/>
          <w:sz w:val="24"/>
          <w:szCs w:val="24"/>
        </w:rPr>
        <w:t xml:space="preserve">of the </w:t>
      </w:r>
      <w:r w:rsidR="007336C7">
        <w:rPr>
          <w:rFonts w:ascii="Times New Roman" w:hAnsi="Times New Roman"/>
          <w:sz w:val="24"/>
          <w:szCs w:val="24"/>
        </w:rPr>
        <w:t>E</w:t>
      </w:r>
      <w:r w:rsidR="002E1853">
        <w:rPr>
          <w:rFonts w:ascii="Times New Roman" w:hAnsi="Times New Roman"/>
          <w:sz w:val="24"/>
          <w:szCs w:val="24"/>
        </w:rPr>
        <w:t xml:space="preserve">thics and </w:t>
      </w:r>
      <w:r w:rsidR="007336C7">
        <w:rPr>
          <w:rFonts w:ascii="Times New Roman" w:hAnsi="Times New Roman"/>
          <w:sz w:val="24"/>
          <w:szCs w:val="24"/>
        </w:rPr>
        <w:t>C</w:t>
      </w:r>
      <w:r w:rsidR="00764EAC">
        <w:rPr>
          <w:rFonts w:ascii="Times New Roman" w:hAnsi="Times New Roman"/>
          <w:sz w:val="24"/>
          <w:szCs w:val="24"/>
        </w:rPr>
        <w:t>ompliance</w:t>
      </w:r>
      <w:r w:rsidRPr="00FC719A">
        <w:rPr>
          <w:rFonts w:ascii="Times New Roman" w:hAnsi="Times New Roman"/>
          <w:sz w:val="24"/>
          <w:szCs w:val="24"/>
        </w:rPr>
        <w:t xml:space="preserve"> </w:t>
      </w:r>
      <w:r w:rsidR="004F3915">
        <w:rPr>
          <w:rFonts w:ascii="Times New Roman" w:hAnsi="Times New Roman"/>
          <w:sz w:val="24"/>
          <w:szCs w:val="24"/>
        </w:rPr>
        <w:t>p</w:t>
      </w:r>
      <w:r w:rsidRPr="00FC719A">
        <w:rPr>
          <w:rFonts w:ascii="Times New Roman" w:hAnsi="Times New Roman"/>
          <w:sz w:val="24"/>
          <w:szCs w:val="24"/>
        </w:rPr>
        <w:t>rogram</w:t>
      </w:r>
      <w:r w:rsidR="0026590F">
        <w:rPr>
          <w:rFonts w:ascii="Times New Roman" w:hAnsi="Times New Roman"/>
          <w:sz w:val="24"/>
          <w:szCs w:val="24"/>
        </w:rPr>
        <w:t xml:space="preserve"> </w:t>
      </w:r>
      <w:r w:rsidR="003D31E9">
        <w:rPr>
          <w:rFonts w:ascii="Times New Roman" w:hAnsi="Times New Roman"/>
          <w:sz w:val="24"/>
          <w:szCs w:val="24"/>
        </w:rPr>
        <w:t xml:space="preserve">and </w:t>
      </w:r>
      <w:r w:rsidR="007336C7">
        <w:rPr>
          <w:rFonts w:ascii="Times New Roman" w:hAnsi="Times New Roman"/>
          <w:sz w:val="24"/>
          <w:szCs w:val="24"/>
        </w:rPr>
        <w:t>for regular reviews of its effectiveness</w:t>
      </w:r>
      <w:r w:rsidR="004F3915">
        <w:rPr>
          <w:rFonts w:ascii="Times New Roman" w:hAnsi="Times New Roman"/>
          <w:sz w:val="24"/>
          <w:szCs w:val="24"/>
        </w:rPr>
        <w:t>.  Specific respo</w:t>
      </w:r>
      <w:r w:rsidR="00D357BA">
        <w:rPr>
          <w:rFonts w:ascii="Times New Roman" w:hAnsi="Times New Roman"/>
          <w:sz w:val="24"/>
          <w:szCs w:val="24"/>
        </w:rPr>
        <w:t>nsibilities include serving as the</w:t>
      </w:r>
      <w:r w:rsidR="004F3915">
        <w:rPr>
          <w:rFonts w:ascii="Times New Roman" w:hAnsi="Times New Roman"/>
          <w:sz w:val="24"/>
          <w:szCs w:val="24"/>
        </w:rPr>
        <w:t xml:space="preserve"> liaison between the </w:t>
      </w:r>
      <w:r w:rsidR="002E1853">
        <w:rPr>
          <w:rFonts w:ascii="Times New Roman" w:hAnsi="Times New Roman"/>
          <w:sz w:val="24"/>
          <w:szCs w:val="24"/>
        </w:rPr>
        <w:t xml:space="preserve">Campus </w:t>
      </w:r>
      <w:r w:rsidR="004F3915">
        <w:rPr>
          <w:rFonts w:ascii="Times New Roman" w:hAnsi="Times New Roman"/>
          <w:sz w:val="24"/>
          <w:szCs w:val="24"/>
        </w:rPr>
        <w:t xml:space="preserve">Compliance </w:t>
      </w:r>
      <w:r w:rsidR="002E1853">
        <w:rPr>
          <w:rFonts w:ascii="Times New Roman" w:hAnsi="Times New Roman"/>
          <w:sz w:val="24"/>
          <w:szCs w:val="24"/>
        </w:rPr>
        <w:t>Council</w:t>
      </w:r>
      <w:r w:rsidR="0026590F">
        <w:rPr>
          <w:rFonts w:ascii="Times New Roman" w:hAnsi="Times New Roman"/>
          <w:sz w:val="24"/>
          <w:szCs w:val="24"/>
        </w:rPr>
        <w:t xml:space="preserve"> and the </w:t>
      </w:r>
      <w:r w:rsidR="00DF484C">
        <w:rPr>
          <w:rFonts w:ascii="Times New Roman" w:hAnsi="Times New Roman"/>
          <w:sz w:val="24"/>
          <w:szCs w:val="24"/>
        </w:rPr>
        <w:t>Chancellor</w:t>
      </w:r>
      <w:r w:rsidR="0082641E">
        <w:rPr>
          <w:rFonts w:ascii="Times New Roman" w:hAnsi="Times New Roman"/>
          <w:sz w:val="24"/>
          <w:szCs w:val="24"/>
        </w:rPr>
        <w:t>s Cabinet</w:t>
      </w:r>
      <w:r w:rsidR="004F3915">
        <w:rPr>
          <w:rFonts w:ascii="Times New Roman" w:hAnsi="Times New Roman"/>
          <w:sz w:val="24"/>
          <w:szCs w:val="24"/>
        </w:rPr>
        <w:t>; monito</w:t>
      </w:r>
      <w:r w:rsidR="00D357BA">
        <w:rPr>
          <w:rFonts w:ascii="Times New Roman" w:hAnsi="Times New Roman"/>
          <w:sz w:val="24"/>
          <w:szCs w:val="24"/>
        </w:rPr>
        <w:t xml:space="preserve">ring the implementation of the </w:t>
      </w:r>
      <w:r w:rsidR="002E1853">
        <w:rPr>
          <w:rFonts w:ascii="Times New Roman" w:hAnsi="Times New Roman"/>
          <w:sz w:val="24"/>
          <w:szCs w:val="24"/>
        </w:rPr>
        <w:t xml:space="preserve">Ethics and </w:t>
      </w:r>
      <w:r w:rsidR="00D357BA">
        <w:rPr>
          <w:rFonts w:ascii="Times New Roman" w:hAnsi="Times New Roman"/>
          <w:sz w:val="24"/>
          <w:szCs w:val="24"/>
        </w:rPr>
        <w:t>Compliance Program</w:t>
      </w:r>
      <w:r w:rsidR="006E0B8D">
        <w:rPr>
          <w:rFonts w:ascii="Times New Roman" w:hAnsi="Times New Roman"/>
          <w:sz w:val="24"/>
          <w:szCs w:val="24"/>
        </w:rPr>
        <w:t>; supervising the Director; r</w:t>
      </w:r>
      <w:r w:rsidRPr="00FC719A">
        <w:rPr>
          <w:rFonts w:ascii="Times New Roman" w:hAnsi="Times New Roman"/>
          <w:sz w:val="24"/>
          <w:szCs w:val="24"/>
        </w:rPr>
        <w:t xml:space="preserve">eport </w:t>
      </w:r>
      <w:r w:rsidR="00795300">
        <w:rPr>
          <w:rFonts w:ascii="Times New Roman" w:hAnsi="Times New Roman"/>
          <w:sz w:val="24"/>
          <w:szCs w:val="24"/>
        </w:rPr>
        <w:t>on a</w:t>
      </w:r>
      <w:r w:rsidR="006E0B8D">
        <w:rPr>
          <w:rFonts w:ascii="Times New Roman" w:hAnsi="Times New Roman"/>
          <w:sz w:val="24"/>
          <w:szCs w:val="24"/>
        </w:rPr>
        <w:t xml:space="preserve">n </w:t>
      </w:r>
      <w:r w:rsidR="00795300">
        <w:rPr>
          <w:rFonts w:ascii="Times New Roman" w:hAnsi="Times New Roman"/>
          <w:sz w:val="24"/>
          <w:szCs w:val="24"/>
        </w:rPr>
        <w:t>annual basis</w:t>
      </w:r>
      <w:r w:rsidRPr="00FC719A">
        <w:rPr>
          <w:rFonts w:ascii="Times New Roman" w:hAnsi="Times New Roman"/>
          <w:sz w:val="24"/>
          <w:szCs w:val="24"/>
        </w:rPr>
        <w:t xml:space="preserve"> to the Chancellor on th</w:t>
      </w:r>
      <w:r w:rsidR="00D357BA">
        <w:rPr>
          <w:rFonts w:ascii="Times New Roman" w:hAnsi="Times New Roman"/>
          <w:sz w:val="24"/>
          <w:szCs w:val="24"/>
        </w:rPr>
        <w:t xml:space="preserve">e operation of the </w:t>
      </w:r>
      <w:r w:rsidR="009A17FE">
        <w:rPr>
          <w:rFonts w:ascii="Times New Roman" w:hAnsi="Times New Roman"/>
          <w:sz w:val="24"/>
          <w:szCs w:val="24"/>
        </w:rPr>
        <w:t xml:space="preserve">Ethics and </w:t>
      </w:r>
      <w:r w:rsidR="00795300">
        <w:rPr>
          <w:rFonts w:ascii="Times New Roman" w:hAnsi="Times New Roman"/>
          <w:sz w:val="24"/>
          <w:szCs w:val="24"/>
        </w:rPr>
        <w:t>C</w:t>
      </w:r>
      <w:r w:rsidR="00795300" w:rsidRPr="00FC719A">
        <w:rPr>
          <w:rFonts w:ascii="Times New Roman" w:hAnsi="Times New Roman"/>
          <w:sz w:val="24"/>
          <w:szCs w:val="24"/>
        </w:rPr>
        <w:t xml:space="preserve">ompliance </w:t>
      </w:r>
      <w:r w:rsidR="00795300">
        <w:rPr>
          <w:rFonts w:ascii="Times New Roman" w:hAnsi="Times New Roman"/>
          <w:sz w:val="24"/>
          <w:szCs w:val="24"/>
        </w:rPr>
        <w:t>P</w:t>
      </w:r>
      <w:r w:rsidR="00795300" w:rsidRPr="00FC719A">
        <w:rPr>
          <w:rFonts w:ascii="Times New Roman" w:hAnsi="Times New Roman"/>
          <w:sz w:val="24"/>
          <w:szCs w:val="24"/>
        </w:rPr>
        <w:t xml:space="preserve">rogram </w:t>
      </w:r>
      <w:r w:rsidRPr="00FC719A">
        <w:rPr>
          <w:rFonts w:ascii="Times New Roman" w:hAnsi="Times New Roman"/>
          <w:sz w:val="24"/>
          <w:szCs w:val="24"/>
        </w:rPr>
        <w:t>including significant developments and/or any needed modifications; and carr</w:t>
      </w:r>
      <w:r w:rsidR="002B18C0">
        <w:rPr>
          <w:rFonts w:ascii="Times New Roman" w:hAnsi="Times New Roman"/>
          <w:sz w:val="24"/>
          <w:szCs w:val="24"/>
        </w:rPr>
        <w:t>ies</w:t>
      </w:r>
      <w:r w:rsidRPr="00FC719A">
        <w:rPr>
          <w:rFonts w:ascii="Times New Roman" w:hAnsi="Times New Roman"/>
          <w:sz w:val="24"/>
          <w:szCs w:val="24"/>
        </w:rPr>
        <w:t xml:space="preserve"> out </w:t>
      </w:r>
      <w:r w:rsidR="006E0B8D">
        <w:rPr>
          <w:rFonts w:ascii="Times New Roman" w:hAnsi="Times New Roman"/>
          <w:sz w:val="24"/>
          <w:szCs w:val="24"/>
        </w:rPr>
        <w:t xml:space="preserve">other </w:t>
      </w:r>
      <w:r w:rsidRPr="00FC719A">
        <w:rPr>
          <w:rFonts w:ascii="Times New Roman" w:hAnsi="Times New Roman"/>
          <w:sz w:val="24"/>
          <w:szCs w:val="24"/>
        </w:rPr>
        <w:t xml:space="preserve">duties assigned in the </w:t>
      </w:r>
      <w:r w:rsidR="009A17FE">
        <w:rPr>
          <w:rFonts w:ascii="Times New Roman" w:hAnsi="Times New Roman"/>
          <w:sz w:val="24"/>
          <w:szCs w:val="24"/>
        </w:rPr>
        <w:t xml:space="preserve">Ethics and </w:t>
      </w:r>
      <w:r w:rsidRPr="00FC719A">
        <w:rPr>
          <w:rFonts w:ascii="Times New Roman" w:hAnsi="Times New Roman"/>
          <w:sz w:val="24"/>
          <w:szCs w:val="24"/>
        </w:rPr>
        <w:t>Comp</w:t>
      </w:r>
      <w:r w:rsidR="00D357BA">
        <w:rPr>
          <w:rFonts w:ascii="Times New Roman" w:hAnsi="Times New Roman"/>
          <w:sz w:val="24"/>
          <w:szCs w:val="24"/>
        </w:rPr>
        <w:t>liance Program</w:t>
      </w:r>
      <w:r w:rsidRPr="00FC719A">
        <w:rPr>
          <w:rFonts w:ascii="Times New Roman" w:hAnsi="Times New Roman"/>
          <w:sz w:val="24"/>
          <w:szCs w:val="24"/>
        </w:rPr>
        <w:t xml:space="preserve">. </w:t>
      </w:r>
    </w:p>
    <w:p w14:paraId="5715D896" w14:textId="77777777" w:rsidR="00BC1136" w:rsidRDefault="00BC1136" w:rsidP="0026590F">
      <w:pPr>
        <w:widowControl w:val="0"/>
        <w:autoSpaceDE w:val="0"/>
        <w:autoSpaceDN w:val="0"/>
        <w:adjustRightInd w:val="0"/>
        <w:spacing w:after="0" w:line="240" w:lineRule="auto"/>
        <w:ind w:left="360"/>
        <w:jc w:val="both"/>
        <w:rPr>
          <w:rFonts w:ascii="Times New Roman" w:hAnsi="Times New Roman"/>
          <w:sz w:val="24"/>
          <w:szCs w:val="24"/>
        </w:rPr>
      </w:pPr>
    </w:p>
    <w:p w14:paraId="7C22C822" w14:textId="77777777" w:rsidR="00BC1136" w:rsidRDefault="00CD07DA" w:rsidP="006D0F15">
      <w:pPr>
        <w:pStyle w:val="ListParagraph"/>
        <w:widowControl w:val="0"/>
        <w:numPr>
          <w:ilvl w:val="0"/>
          <w:numId w:val="5"/>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Ethics Committee </w:t>
      </w:r>
    </w:p>
    <w:p w14:paraId="5D64B1CB" w14:textId="77777777" w:rsidR="00CD07DA" w:rsidRPr="00805C23" w:rsidRDefault="00CD07DA" w:rsidP="00CD07DA">
      <w:pPr>
        <w:pStyle w:val="ListParagraph"/>
        <w:widowControl w:val="0"/>
        <w:autoSpaceDE w:val="0"/>
        <w:autoSpaceDN w:val="0"/>
        <w:adjustRightInd w:val="0"/>
        <w:spacing w:after="0" w:line="240" w:lineRule="auto"/>
        <w:jc w:val="both"/>
        <w:rPr>
          <w:rFonts w:ascii="Times New Roman" w:hAnsi="Times New Roman"/>
          <w:b/>
          <w:sz w:val="24"/>
          <w:szCs w:val="24"/>
        </w:rPr>
      </w:pPr>
    </w:p>
    <w:p w14:paraId="7B0592E2" w14:textId="77777777" w:rsidR="00BC1136" w:rsidRDefault="00CD07DA" w:rsidP="00CD07DA">
      <w:pPr>
        <w:widowControl w:val="0"/>
        <w:autoSpaceDE w:val="0"/>
        <w:autoSpaceDN w:val="0"/>
        <w:adjustRightInd w:val="0"/>
        <w:spacing w:after="0" w:line="240" w:lineRule="auto"/>
        <w:ind w:left="360"/>
        <w:jc w:val="both"/>
        <w:rPr>
          <w:rFonts w:ascii="Times New Roman" w:hAnsi="Times New Roman"/>
          <w:sz w:val="24"/>
          <w:szCs w:val="24"/>
        </w:rPr>
      </w:pPr>
      <w:r w:rsidRPr="00CD07DA">
        <w:rPr>
          <w:rFonts w:ascii="Times New Roman" w:hAnsi="Times New Roman"/>
          <w:sz w:val="24"/>
          <w:szCs w:val="24"/>
        </w:rPr>
        <w:t xml:space="preserve">The </w:t>
      </w:r>
      <w:r>
        <w:rPr>
          <w:rFonts w:ascii="Times New Roman" w:hAnsi="Times New Roman"/>
          <w:sz w:val="24"/>
          <w:szCs w:val="24"/>
        </w:rPr>
        <w:t>Ethics Committee</w:t>
      </w:r>
      <w:r w:rsidRPr="00CD07DA">
        <w:rPr>
          <w:rFonts w:ascii="Times New Roman" w:hAnsi="Times New Roman"/>
          <w:sz w:val="24"/>
          <w:szCs w:val="24"/>
        </w:rPr>
        <w:t xml:space="preserve"> </w:t>
      </w:r>
      <w:r w:rsidR="00CA17B8">
        <w:rPr>
          <w:rFonts w:ascii="Times New Roman" w:hAnsi="Times New Roman"/>
          <w:sz w:val="24"/>
          <w:szCs w:val="24"/>
        </w:rPr>
        <w:t>is</w:t>
      </w:r>
      <w:r w:rsidR="00CA17B8" w:rsidRPr="00CD07DA">
        <w:rPr>
          <w:rFonts w:ascii="Times New Roman" w:hAnsi="Times New Roman"/>
          <w:sz w:val="24"/>
          <w:szCs w:val="24"/>
        </w:rPr>
        <w:t xml:space="preserve"> comprised</w:t>
      </w:r>
      <w:r w:rsidRPr="00CD07DA">
        <w:rPr>
          <w:rFonts w:ascii="Times New Roman" w:hAnsi="Times New Roman"/>
          <w:sz w:val="24"/>
          <w:szCs w:val="24"/>
        </w:rPr>
        <w:t xml:space="preserve"> of </w:t>
      </w:r>
      <w:r>
        <w:rPr>
          <w:rFonts w:ascii="Times New Roman" w:hAnsi="Times New Roman"/>
          <w:sz w:val="24"/>
          <w:szCs w:val="24"/>
        </w:rPr>
        <w:t xml:space="preserve">faculty members from each college </w:t>
      </w:r>
      <w:r w:rsidRPr="00CD07DA">
        <w:rPr>
          <w:rFonts w:ascii="Times New Roman" w:hAnsi="Times New Roman"/>
          <w:sz w:val="24"/>
          <w:szCs w:val="24"/>
        </w:rPr>
        <w:t>who</w:t>
      </w:r>
      <w:r w:rsidR="007336C7">
        <w:rPr>
          <w:rFonts w:ascii="Times New Roman" w:hAnsi="Times New Roman"/>
          <w:sz w:val="24"/>
          <w:szCs w:val="24"/>
        </w:rPr>
        <w:t>se work is in areas related to the study of ethics</w:t>
      </w:r>
      <w:r w:rsidR="00F77DF5">
        <w:rPr>
          <w:rFonts w:ascii="Times New Roman" w:hAnsi="Times New Roman"/>
          <w:sz w:val="24"/>
          <w:szCs w:val="24"/>
        </w:rPr>
        <w:t>, administrators</w:t>
      </w:r>
      <w:r w:rsidR="007336C7">
        <w:rPr>
          <w:rFonts w:ascii="Times New Roman" w:hAnsi="Times New Roman"/>
          <w:sz w:val="24"/>
          <w:szCs w:val="24"/>
        </w:rPr>
        <w:t xml:space="preserve"> who </w:t>
      </w:r>
      <w:r w:rsidRPr="00CD07DA">
        <w:rPr>
          <w:rFonts w:ascii="Times New Roman" w:hAnsi="Times New Roman"/>
          <w:sz w:val="24"/>
          <w:szCs w:val="24"/>
        </w:rPr>
        <w:t xml:space="preserve">have responsibility for </w:t>
      </w:r>
      <w:r w:rsidR="00303CDE">
        <w:rPr>
          <w:rFonts w:ascii="Times New Roman" w:hAnsi="Times New Roman"/>
          <w:sz w:val="24"/>
          <w:szCs w:val="24"/>
        </w:rPr>
        <w:t xml:space="preserve">related </w:t>
      </w:r>
      <w:r w:rsidR="00CA17B8" w:rsidRPr="00CD07DA">
        <w:rPr>
          <w:rFonts w:ascii="Times New Roman" w:hAnsi="Times New Roman"/>
          <w:sz w:val="24"/>
          <w:szCs w:val="24"/>
        </w:rPr>
        <w:t>programs</w:t>
      </w:r>
      <w:r w:rsidR="00F77DF5">
        <w:rPr>
          <w:rFonts w:ascii="Times New Roman" w:hAnsi="Times New Roman"/>
          <w:sz w:val="24"/>
          <w:szCs w:val="24"/>
        </w:rPr>
        <w:t>,</w:t>
      </w:r>
      <w:r w:rsidR="00925DAF">
        <w:rPr>
          <w:rFonts w:ascii="Times New Roman" w:hAnsi="Times New Roman"/>
          <w:sz w:val="24"/>
          <w:szCs w:val="24"/>
        </w:rPr>
        <w:t xml:space="preserve"> </w:t>
      </w:r>
      <w:r w:rsidR="00F77DF5">
        <w:rPr>
          <w:rFonts w:ascii="Times New Roman" w:hAnsi="Times New Roman"/>
          <w:sz w:val="24"/>
          <w:szCs w:val="24"/>
        </w:rPr>
        <w:t>and representatives</w:t>
      </w:r>
      <w:r w:rsidR="00925DAF">
        <w:rPr>
          <w:rFonts w:ascii="Times New Roman" w:hAnsi="Times New Roman"/>
          <w:sz w:val="24"/>
          <w:szCs w:val="24"/>
        </w:rPr>
        <w:t xml:space="preserve"> from the Campus Compliance Council</w:t>
      </w:r>
      <w:r w:rsidR="00CA17B8" w:rsidRPr="00CD07DA">
        <w:rPr>
          <w:rFonts w:ascii="Times New Roman" w:hAnsi="Times New Roman"/>
          <w:sz w:val="24"/>
          <w:szCs w:val="24"/>
        </w:rPr>
        <w:t>.</w:t>
      </w:r>
      <w:r w:rsidRPr="00CD07DA">
        <w:rPr>
          <w:rFonts w:ascii="Times New Roman" w:hAnsi="Times New Roman"/>
          <w:sz w:val="24"/>
          <w:szCs w:val="24"/>
        </w:rPr>
        <w:t xml:space="preserve">  The </w:t>
      </w:r>
      <w:r>
        <w:rPr>
          <w:rFonts w:ascii="Times New Roman" w:hAnsi="Times New Roman"/>
          <w:sz w:val="24"/>
          <w:szCs w:val="24"/>
        </w:rPr>
        <w:t>Ethics Committee</w:t>
      </w:r>
      <w:r w:rsidRPr="00CD07DA">
        <w:rPr>
          <w:rFonts w:ascii="Times New Roman" w:hAnsi="Times New Roman"/>
          <w:sz w:val="24"/>
          <w:szCs w:val="24"/>
        </w:rPr>
        <w:t xml:space="preserve"> oversees the campus-wide impleme</w:t>
      </w:r>
      <w:r w:rsidR="00B0216C">
        <w:rPr>
          <w:rFonts w:ascii="Times New Roman" w:hAnsi="Times New Roman"/>
          <w:sz w:val="24"/>
          <w:szCs w:val="24"/>
        </w:rPr>
        <w:t>ntation of ethics</w:t>
      </w:r>
      <w:r w:rsidR="00303CDE">
        <w:rPr>
          <w:rFonts w:ascii="Times New Roman" w:hAnsi="Times New Roman"/>
          <w:sz w:val="24"/>
          <w:szCs w:val="24"/>
        </w:rPr>
        <w:t>-related</w:t>
      </w:r>
      <w:r w:rsidR="00B0216C">
        <w:rPr>
          <w:rFonts w:ascii="Times New Roman" w:hAnsi="Times New Roman"/>
          <w:sz w:val="24"/>
          <w:szCs w:val="24"/>
        </w:rPr>
        <w:t xml:space="preserve"> initiatives and training. </w:t>
      </w:r>
      <w:r w:rsidRPr="00CD07DA">
        <w:rPr>
          <w:rFonts w:ascii="Times New Roman" w:hAnsi="Times New Roman"/>
          <w:sz w:val="24"/>
          <w:szCs w:val="24"/>
        </w:rPr>
        <w:t xml:space="preserve">  </w:t>
      </w:r>
    </w:p>
    <w:p w14:paraId="1FE0D5A6" w14:textId="77777777" w:rsidR="00CD07DA" w:rsidRDefault="00CD07DA" w:rsidP="00BC1136">
      <w:pPr>
        <w:widowControl w:val="0"/>
        <w:autoSpaceDE w:val="0"/>
        <w:autoSpaceDN w:val="0"/>
        <w:adjustRightInd w:val="0"/>
        <w:spacing w:after="0" w:line="240" w:lineRule="auto"/>
        <w:jc w:val="both"/>
        <w:rPr>
          <w:rFonts w:ascii="Times New Roman" w:hAnsi="Times New Roman"/>
          <w:sz w:val="24"/>
          <w:szCs w:val="24"/>
        </w:rPr>
      </w:pPr>
    </w:p>
    <w:p w14:paraId="0F710A5D" w14:textId="77777777" w:rsidR="006E0B8D" w:rsidRPr="00805C23" w:rsidRDefault="00BC1136" w:rsidP="006D0F15">
      <w:pPr>
        <w:pStyle w:val="ListParagraph"/>
        <w:widowControl w:val="0"/>
        <w:numPr>
          <w:ilvl w:val="0"/>
          <w:numId w:val="5"/>
        </w:numPr>
        <w:autoSpaceDE w:val="0"/>
        <w:autoSpaceDN w:val="0"/>
        <w:adjustRightInd w:val="0"/>
        <w:spacing w:after="0" w:line="240" w:lineRule="auto"/>
        <w:jc w:val="both"/>
        <w:rPr>
          <w:rFonts w:ascii="Times New Roman" w:hAnsi="Times New Roman"/>
          <w:b/>
          <w:sz w:val="24"/>
          <w:szCs w:val="24"/>
        </w:rPr>
      </w:pPr>
      <w:r w:rsidRPr="00805C23">
        <w:rPr>
          <w:rFonts w:ascii="Times New Roman" w:hAnsi="Times New Roman"/>
          <w:b/>
          <w:sz w:val="24"/>
          <w:szCs w:val="24"/>
        </w:rPr>
        <w:t>Campus Compliance Council</w:t>
      </w:r>
    </w:p>
    <w:p w14:paraId="7EA74914" w14:textId="77777777" w:rsidR="0026590F" w:rsidRDefault="0026590F" w:rsidP="0026590F">
      <w:pPr>
        <w:widowControl w:val="0"/>
        <w:autoSpaceDE w:val="0"/>
        <w:autoSpaceDN w:val="0"/>
        <w:adjustRightInd w:val="0"/>
        <w:spacing w:after="0" w:line="240" w:lineRule="auto"/>
        <w:ind w:left="720"/>
        <w:jc w:val="both"/>
        <w:rPr>
          <w:rFonts w:ascii="Times New Roman" w:hAnsi="Times New Roman"/>
          <w:b/>
          <w:sz w:val="24"/>
          <w:szCs w:val="24"/>
        </w:rPr>
      </w:pPr>
    </w:p>
    <w:p w14:paraId="72AB866A" w14:textId="3B26DA0B" w:rsidR="0026590F" w:rsidRPr="0026590F" w:rsidRDefault="0026590F" w:rsidP="007F1BEA">
      <w:pPr>
        <w:widowControl w:val="0"/>
        <w:autoSpaceDE w:val="0"/>
        <w:autoSpaceDN w:val="0"/>
        <w:adjustRightInd w:val="0"/>
        <w:spacing w:after="0" w:line="240" w:lineRule="auto"/>
        <w:ind w:left="360"/>
        <w:jc w:val="both"/>
        <w:rPr>
          <w:rFonts w:ascii="Times New Roman" w:hAnsi="Times New Roman"/>
          <w:sz w:val="24"/>
          <w:szCs w:val="24"/>
        </w:rPr>
      </w:pPr>
      <w:r w:rsidRPr="0026590F">
        <w:rPr>
          <w:rFonts w:ascii="Times New Roman" w:hAnsi="Times New Roman"/>
          <w:sz w:val="24"/>
          <w:szCs w:val="24"/>
        </w:rPr>
        <w:t xml:space="preserve">The </w:t>
      </w:r>
      <w:r w:rsidR="009A17FE">
        <w:rPr>
          <w:rFonts w:ascii="Times New Roman" w:hAnsi="Times New Roman"/>
          <w:sz w:val="24"/>
          <w:szCs w:val="24"/>
        </w:rPr>
        <w:t>Campus Compliance Council</w:t>
      </w:r>
      <w:r w:rsidR="005112D7">
        <w:rPr>
          <w:rFonts w:ascii="Times New Roman" w:hAnsi="Times New Roman"/>
          <w:sz w:val="24"/>
          <w:szCs w:val="24"/>
        </w:rPr>
        <w:t xml:space="preserve"> </w:t>
      </w:r>
      <w:r w:rsidR="00303CDE">
        <w:rPr>
          <w:rFonts w:ascii="Times New Roman" w:hAnsi="Times New Roman"/>
          <w:sz w:val="24"/>
          <w:szCs w:val="24"/>
        </w:rPr>
        <w:t>is</w:t>
      </w:r>
      <w:r w:rsidR="00910837">
        <w:rPr>
          <w:rFonts w:ascii="Times New Roman" w:hAnsi="Times New Roman"/>
          <w:sz w:val="24"/>
          <w:szCs w:val="24"/>
        </w:rPr>
        <w:t xml:space="preserve"> comprised </w:t>
      </w:r>
      <w:r w:rsidR="00F81262">
        <w:rPr>
          <w:rFonts w:ascii="Times New Roman" w:hAnsi="Times New Roman"/>
          <w:sz w:val="24"/>
          <w:szCs w:val="24"/>
        </w:rPr>
        <w:t>of</w:t>
      </w:r>
      <w:r w:rsidR="00910837">
        <w:rPr>
          <w:rFonts w:ascii="Times New Roman" w:hAnsi="Times New Roman"/>
          <w:sz w:val="24"/>
          <w:szCs w:val="24"/>
        </w:rPr>
        <w:t xml:space="preserve"> </w:t>
      </w:r>
      <w:r w:rsidR="00E00CDD">
        <w:rPr>
          <w:rFonts w:ascii="Times New Roman" w:hAnsi="Times New Roman"/>
          <w:sz w:val="24"/>
          <w:szCs w:val="24"/>
        </w:rPr>
        <w:t xml:space="preserve">unit heads </w:t>
      </w:r>
      <w:r w:rsidRPr="0026590F">
        <w:rPr>
          <w:rFonts w:ascii="Times New Roman" w:hAnsi="Times New Roman"/>
          <w:sz w:val="24"/>
          <w:szCs w:val="24"/>
        </w:rPr>
        <w:t xml:space="preserve">who </w:t>
      </w:r>
      <w:r>
        <w:rPr>
          <w:rFonts w:ascii="Times New Roman" w:hAnsi="Times New Roman"/>
          <w:sz w:val="24"/>
          <w:szCs w:val="24"/>
        </w:rPr>
        <w:t>have</w:t>
      </w:r>
      <w:r w:rsidRPr="0026590F">
        <w:rPr>
          <w:rFonts w:ascii="Times New Roman" w:hAnsi="Times New Roman"/>
          <w:sz w:val="24"/>
          <w:szCs w:val="24"/>
        </w:rPr>
        <w:t xml:space="preserve"> responsibility for departments</w:t>
      </w:r>
      <w:r>
        <w:rPr>
          <w:rFonts w:ascii="Times New Roman" w:hAnsi="Times New Roman"/>
          <w:sz w:val="24"/>
          <w:szCs w:val="24"/>
        </w:rPr>
        <w:t>, divisions</w:t>
      </w:r>
      <w:r w:rsidRPr="0026590F">
        <w:rPr>
          <w:rFonts w:ascii="Times New Roman" w:hAnsi="Times New Roman"/>
          <w:sz w:val="24"/>
          <w:szCs w:val="24"/>
        </w:rPr>
        <w:t xml:space="preserve"> </w:t>
      </w:r>
      <w:r w:rsidR="00910837">
        <w:rPr>
          <w:rFonts w:ascii="Times New Roman" w:hAnsi="Times New Roman"/>
          <w:sz w:val="24"/>
          <w:szCs w:val="24"/>
        </w:rPr>
        <w:t>and/</w:t>
      </w:r>
      <w:r w:rsidRPr="0026590F">
        <w:rPr>
          <w:rFonts w:ascii="Times New Roman" w:hAnsi="Times New Roman"/>
          <w:sz w:val="24"/>
          <w:szCs w:val="24"/>
        </w:rPr>
        <w:t>or programs that have significant compliance risks</w:t>
      </w:r>
      <w:r w:rsidR="00303CDE">
        <w:rPr>
          <w:rFonts w:ascii="Times New Roman" w:hAnsi="Times New Roman"/>
          <w:sz w:val="24"/>
          <w:szCs w:val="24"/>
        </w:rPr>
        <w:t>;</w:t>
      </w:r>
      <w:r>
        <w:rPr>
          <w:rFonts w:ascii="Times New Roman" w:hAnsi="Times New Roman"/>
          <w:sz w:val="24"/>
          <w:szCs w:val="24"/>
        </w:rPr>
        <w:t xml:space="preserve"> </w:t>
      </w:r>
      <w:r w:rsidR="00F77DF5">
        <w:rPr>
          <w:rFonts w:ascii="Times New Roman" w:hAnsi="Times New Roman"/>
          <w:sz w:val="24"/>
          <w:szCs w:val="24"/>
        </w:rPr>
        <w:t>representatives from</w:t>
      </w:r>
      <w:r w:rsidR="00925DAF">
        <w:rPr>
          <w:rFonts w:ascii="Times New Roman" w:hAnsi="Times New Roman"/>
          <w:sz w:val="24"/>
          <w:szCs w:val="24"/>
        </w:rPr>
        <w:t xml:space="preserve"> the</w:t>
      </w:r>
      <w:r w:rsidR="00510D90">
        <w:rPr>
          <w:rFonts w:ascii="Times New Roman" w:hAnsi="Times New Roman"/>
          <w:sz w:val="24"/>
          <w:szCs w:val="24"/>
        </w:rPr>
        <w:t xml:space="preserve"> Ethics Committee</w:t>
      </w:r>
      <w:r w:rsidR="00303CDE">
        <w:rPr>
          <w:rFonts w:ascii="Times New Roman" w:hAnsi="Times New Roman"/>
          <w:sz w:val="24"/>
          <w:szCs w:val="24"/>
        </w:rPr>
        <w:t>;</w:t>
      </w:r>
      <w:r w:rsidR="00CA17B8">
        <w:rPr>
          <w:rFonts w:ascii="Times New Roman" w:hAnsi="Times New Roman"/>
          <w:sz w:val="24"/>
          <w:szCs w:val="24"/>
        </w:rPr>
        <w:t xml:space="preserve"> </w:t>
      </w:r>
      <w:r w:rsidR="00D357BA">
        <w:rPr>
          <w:rFonts w:ascii="Times New Roman" w:hAnsi="Times New Roman"/>
          <w:sz w:val="24"/>
          <w:szCs w:val="24"/>
        </w:rPr>
        <w:t xml:space="preserve">and </w:t>
      </w:r>
      <w:r w:rsidR="00910837">
        <w:rPr>
          <w:rFonts w:ascii="Times New Roman" w:hAnsi="Times New Roman"/>
          <w:sz w:val="24"/>
          <w:szCs w:val="24"/>
        </w:rPr>
        <w:t>a</w:t>
      </w:r>
      <w:r w:rsidR="00303CDE">
        <w:rPr>
          <w:rFonts w:ascii="Times New Roman" w:hAnsi="Times New Roman"/>
          <w:sz w:val="24"/>
          <w:szCs w:val="24"/>
        </w:rPr>
        <w:t>t least one</w:t>
      </w:r>
      <w:r w:rsidR="00910837">
        <w:rPr>
          <w:rFonts w:ascii="Times New Roman" w:hAnsi="Times New Roman"/>
          <w:sz w:val="24"/>
          <w:szCs w:val="24"/>
        </w:rPr>
        <w:t xml:space="preserve"> </w:t>
      </w:r>
      <w:r>
        <w:rPr>
          <w:rFonts w:ascii="Times New Roman" w:hAnsi="Times New Roman"/>
          <w:sz w:val="24"/>
          <w:szCs w:val="24"/>
        </w:rPr>
        <w:t>faculty representative</w:t>
      </w:r>
      <w:r w:rsidRPr="0026590F">
        <w:rPr>
          <w:rFonts w:ascii="Times New Roman" w:hAnsi="Times New Roman"/>
          <w:sz w:val="24"/>
          <w:szCs w:val="24"/>
        </w:rPr>
        <w:t xml:space="preserve">.  The </w:t>
      </w:r>
      <w:r w:rsidR="00E00CDD">
        <w:rPr>
          <w:rFonts w:ascii="Times New Roman" w:hAnsi="Times New Roman"/>
          <w:sz w:val="24"/>
          <w:szCs w:val="24"/>
        </w:rPr>
        <w:t>Campus</w:t>
      </w:r>
      <w:r w:rsidRPr="0026590F">
        <w:rPr>
          <w:rFonts w:ascii="Times New Roman" w:hAnsi="Times New Roman"/>
          <w:sz w:val="24"/>
          <w:szCs w:val="24"/>
        </w:rPr>
        <w:t xml:space="preserve"> </w:t>
      </w:r>
      <w:r w:rsidR="009A17FE">
        <w:rPr>
          <w:rFonts w:ascii="Times New Roman" w:hAnsi="Times New Roman"/>
          <w:sz w:val="24"/>
          <w:szCs w:val="24"/>
        </w:rPr>
        <w:t>C</w:t>
      </w:r>
      <w:r w:rsidR="00303CDE">
        <w:rPr>
          <w:rFonts w:ascii="Times New Roman" w:hAnsi="Times New Roman"/>
          <w:sz w:val="24"/>
          <w:szCs w:val="24"/>
        </w:rPr>
        <w:t>ompliance Council</w:t>
      </w:r>
      <w:r w:rsidRPr="0026590F">
        <w:rPr>
          <w:rFonts w:ascii="Times New Roman" w:hAnsi="Times New Roman"/>
          <w:sz w:val="24"/>
          <w:szCs w:val="24"/>
        </w:rPr>
        <w:t xml:space="preserve"> </w:t>
      </w:r>
      <w:r w:rsidR="00EB19ED">
        <w:rPr>
          <w:rFonts w:ascii="Times New Roman" w:hAnsi="Times New Roman"/>
          <w:sz w:val="24"/>
          <w:szCs w:val="24"/>
        </w:rPr>
        <w:t xml:space="preserve">oversees the </w:t>
      </w:r>
      <w:r w:rsidR="002E6563">
        <w:rPr>
          <w:rFonts w:ascii="Times New Roman" w:hAnsi="Times New Roman"/>
          <w:sz w:val="24"/>
          <w:szCs w:val="24"/>
        </w:rPr>
        <w:t xml:space="preserve">campus-wide </w:t>
      </w:r>
      <w:r w:rsidR="009117B2">
        <w:rPr>
          <w:rFonts w:ascii="Times New Roman" w:hAnsi="Times New Roman"/>
          <w:sz w:val="24"/>
          <w:szCs w:val="24"/>
        </w:rPr>
        <w:t xml:space="preserve">implementation of </w:t>
      </w:r>
      <w:r w:rsidR="00303CDE">
        <w:rPr>
          <w:rFonts w:ascii="Times New Roman" w:hAnsi="Times New Roman"/>
          <w:sz w:val="24"/>
          <w:szCs w:val="24"/>
        </w:rPr>
        <w:t xml:space="preserve">compliance training and education, engages in risk identification, assessment and management, develops recommendations to manage risks, </w:t>
      </w:r>
      <w:r w:rsidR="009117B2">
        <w:rPr>
          <w:rFonts w:ascii="Times New Roman" w:hAnsi="Times New Roman"/>
          <w:sz w:val="24"/>
          <w:szCs w:val="24"/>
        </w:rPr>
        <w:t xml:space="preserve">and monitors </w:t>
      </w:r>
      <w:r w:rsidR="00303CDE">
        <w:rPr>
          <w:rFonts w:ascii="Times New Roman" w:hAnsi="Times New Roman"/>
          <w:sz w:val="24"/>
          <w:szCs w:val="24"/>
        </w:rPr>
        <w:t>the</w:t>
      </w:r>
      <w:r w:rsidR="002E6563">
        <w:rPr>
          <w:rFonts w:ascii="Times New Roman" w:hAnsi="Times New Roman"/>
          <w:sz w:val="24"/>
          <w:szCs w:val="24"/>
        </w:rPr>
        <w:t xml:space="preserve"> effectiveness</w:t>
      </w:r>
      <w:r w:rsidR="00303CDE">
        <w:rPr>
          <w:rFonts w:ascii="Times New Roman" w:hAnsi="Times New Roman"/>
          <w:sz w:val="24"/>
          <w:szCs w:val="24"/>
        </w:rPr>
        <w:t xml:space="preserve"> of compliance-related programs</w:t>
      </w:r>
      <w:r w:rsidR="009117B2">
        <w:rPr>
          <w:rFonts w:ascii="Times New Roman" w:hAnsi="Times New Roman"/>
          <w:sz w:val="24"/>
          <w:szCs w:val="24"/>
        </w:rPr>
        <w:t xml:space="preserve">.  </w:t>
      </w:r>
    </w:p>
    <w:p w14:paraId="39507DFB" w14:textId="77777777" w:rsidR="00FC719A" w:rsidRPr="0026590F" w:rsidRDefault="00FC719A" w:rsidP="00141CF8">
      <w:pPr>
        <w:widowControl w:val="0"/>
        <w:autoSpaceDE w:val="0"/>
        <w:autoSpaceDN w:val="0"/>
        <w:adjustRightInd w:val="0"/>
        <w:spacing w:after="0" w:line="240" w:lineRule="auto"/>
        <w:jc w:val="both"/>
        <w:rPr>
          <w:rFonts w:ascii="Times New Roman" w:hAnsi="Times New Roman"/>
          <w:sz w:val="24"/>
          <w:szCs w:val="24"/>
        </w:rPr>
      </w:pPr>
    </w:p>
    <w:p w14:paraId="7BAF1641" w14:textId="77777777" w:rsidR="00E14B17" w:rsidRDefault="00E14B17" w:rsidP="00E14B17">
      <w:pPr>
        <w:widowControl w:val="0"/>
        <w:tabs>
          <w:tab w:val="left" w:pos="1080"/>
        </w:tabs>
        <w:autoSpaceDE w:val="0"/>
        <w:autoSpaceDN w:val="0"/>
        <w:adjustRightInd w:val="0"/>
        <w:spacing w:after="0" w:line="240" w:lineRule="auto"/>
        <w:jc w:val="both"/>
        <w:rPr>
          <w:rFonts w:ascii="Times New Roman" w:hAnsi="Times New Roman"/>
          <w:sz w:val="24"/>
          <w:szCs w:val="24"/>
        </w:rPr>
      </w:pPr>
    </w:p>
    <w:p w14:paraId="06F5A651" w14:textId="77777777" w:rsidR="00E14B17" w:rsidRDefault="00E14B17" w:rsidP="00544022">
      <w:pPr>
        <w:pStyle w:val="ListParagraph"/>
        <w:widowControl w:val="0"/>
        <w:numPr>
          <w:ilvl w:val="0"/>
          <w:numId w:val="5"/>
        </w:numPr>
        <w:tabs>
          <w:tab w:val="left" w:pos="720"/>
        </w:tabs>
        <w:autoSpaceDE w:val="0"/>
        <w:autoSpaceDN w:val="0"/>
        <w:adjustRightInd w:val="0"/>
        <w:spacing w:after="0" w:line="240" w:lineRule="auto"/>
        <w:jc w:val="both"/>
        <w:rPr>
          <w:rFonts w:ascii="Times New Roman" w:hAnsi="Times New Roman"/>
          <w:b/>
          <w:sz w:val="24"/>
          <w:szCs w:val="24"/>
        </w:rPr>
      </w:pPr>
      <w:r w:rsidRPr="00805C23">
        <w:rPr>
          <w:rFonts w:ascii="Times New Roman" w:hAnsi="Times New Roman"/>
          <w:b/>
          <w:sz w:val="24"/>
          <w:szCs w:val="24"/>
        </w:rPr>
        <w:t>Compliance Liaisons</w:t>
      </w:r>
    </w:p>
    <w:p w14:paraId="18FA17B8" w14:textId="77777777" w:rsidR="00E14B17" w:rsidRPr="00E14B17" w:rsidRDefault="00E14B17" w:rsidP="00E14B17">
      <w:pPr>
        <w:widowControl w:val="0"/>
        <w:tabs>
          <w:tab w:val="left" w:pos="1080"/>
        </w:tabs>
        <w:autoSpaceDE w:val="0"/>
        <w:autoSpaceDN w:val="0"/>
        <w:adjustRightInd w:val="0"/>
        <w:spacing w:after="0" w:line="240" w:lineRule="auto"/>
        <w:ind w:left="720"/>
        <w:jc w:val="both"/>
        <w:rPr>
          <w:rFonts w:ascii="Times New Roman" w:hAnsi="Times New Roman"/>
          <w:sz w:val="24"/>
          <w:szCs w:val="24"/>
        </w:rPr>
      </w:pPr>
    </w:p>
    <w:p w14:paraId="4D6C9A5A" w14:textId="77777777" w:rsidR="0062099D" w:rsidRDefault="00E14B17" w:rsidP="00267B4F">
      <w:pPr>
        <w:widowControl w:val="0"/>
        <w:tabs>
          <w:tab w:val="left" w:pos="1080"/>
        </w:tabs>
        <w:autoSpaceDE w:val="0"/>
        <w:autoSpaceDN w:val="0"/>
        <w:adjustRightInd w:val="0"/>
        <w:spacing w:after="0" w:line="240" w:lineRule="auto"/>
        <w:ind w:left="360"/>
        <w:jc w:val="both"/>
        <w:rPr>
          <w:rFonts w:ascii="Times New Roman" w:hAnsi="Times New Roman"/>
          <w:sz w:val="24"/>
          <w:szCs w:val="24"/>
        </w:rPr>
      </w:pPr>
      <w:r w:rsidRPr="00E14B17">
        <w:rPr>
          <w:rFonts w:ascii="Times New Roman" w:hAnsi="Times New Roman"/>
          <w:sz w:val="24"/>
          <w:szCs w:val="24"/>
        </w:rPr>
        <w:t xml:space="preserve">Compliance </w:t>
      </w:r>
      <w:r w:rsidR="00303CDE">
        <w:rPr>
          <w:rFonts w:ascii="Times New Roman" w:hAnsi="Times New Roman"/>
          <w:sz w:val="24"/>
          <w:szCs w:val="24"/>
        </w:rPr>
        <w:t>l</w:t>
      </w:r>
      <w:r w:rsidRPr="00E14B17">
        <w:rPr>
          <w:rFonts w:ascii="Times New Roman" w:hAnsi="Times New Roman"/>
          <w:sz w:val="24"/>
          <w:szCs w:val="24"/>
        </w:rPr>
        <w:t>iaison</w:t>
      </w:r>
      <w:r>
        <w:rPr>
          <w:rFonts w:ascii="Times New Roman" w:hAnsi="Times New Roman"/>
          <w:sz w:val="24"/>
          <w:szCs w:val="24"/>
        </w:rPr>
        <w:t>s have specific compliance responsibilities in a department, program or other administrative unit.  Compliance l</w:t>
      </w:r>
      <w:r w:rsidRPr="00E14B17">
        <w:rPr>
          <w:rFonts w:ascii="Times New Roman" w:hAnsi="Times New Roman"/>
          <w:sz w:val="24"/>
          <w:szCs w:val="24"/>
        </w:rPr>
        <w:t>iaisons</w:t>
      </w:r>
      <w:r>
        <w:rPr>
          <w:rFonts w:ascii="Times New Roman" w:hAnsi="Times New Roman"/>
          <w:sz w:val="24"/>
          <w:szCs w:val="24"/>
        </w:rPr>
        <w:t xml:space="preserve"> assist unit heads </w:t>
      </w:r>
      <w:r w:rsidRPr="00E14B17">
        <w:rPr>
          <w:rFonts w:ascii="Times New Roman" w:hAnsi="Times New Roman"/>
          <w:sz w:val="24"/>
          <w:szCs w:val="24"/>
        </w:rPr>
        <w:t xml:space="preserve">in </w:t>
      </w:r>
      <w:r>
        <w:rPr>
          <w:rFonts w:ascii="Times New Roman" w:hAnsi="Times New Roman"/>
          <w:sz w:val="24"/>
          <w:szCs w:val="24"/>
        </w:rPr>
        <w:t>the performance of t</w:t>
      </w:r>
      <w:r w:rsidRPr="00E14B17">
        <w:rPr>
          <w:rFonts w:ascii="Times New Roman" w:hAnsi="Times New Roman"/>
          <w:sz w:val="24"/>
          <w:szCs w:val="24"/>
        </w:rPr>
        <w:t xml:space="preserve">heir compliance responsibilities.  The </w:t>
      </w:r>
      <w:r w:rsidR="00303CDE">
        <w:rPr>
          <w:rFonts w:ascii="Times New Roman" w:hAnsi="Times New Roman"/>
          <w:sz w:val="24"/>
          <w:szCs w:val="24"/>
        </w:rPr>
        <w:t>c</w:t>
      </w:r>
      <w:r w:rsidRPr="00E14B17">
        <w:rPr>
          <w:rFonts w:ascii="Times New Roman" w:hAnsi="Times New Roman"/>
          <w:sz w:val="24"/>
          <w:szCs w:val="24"/>
        </w:rPr>
        <w:t>ompli</w:t>
      </w:r>
      <w:r w:rsidR="002428EC">
        <w:rPr>
          <w:rFonts w:ascii="Times New Roman" w:hAnsi="Times New Roman"/>
          <w:sz w:val="24"/>
          <w:szCs w:val="24"/>
        </w:rPr>
        <w:t xml:space="preserve">ance </w:t>
      </w:r>
      <w:r w:rsidR="00303CDE">
        <w:rPr>
          <w:rFonts w:ascii="Times New Roman" w:hAnsi="Times New Roman"/>
          <w:sz w:val="24"/>
          <w:szCs w:val="24"/>
        </w:rPr>
        <w:t>l</w:t>
      </w:r>
      <w:r w:rsidR="002428EC">
        <w:rPr>
          <w:rFonts w:ascii="Times New Roman" w:hAnsi="Times New Roman"/>
          <w:sz w:val="24"/>
          <w:szCs w:val="24"/>
        </w:rPr>
        <w:t xml:space="preserve">iaisons are responsible for bringing issues to the attention of the </w:t>
      </w:r>
      <w:r w:rsidR="00303CDE">
        <w:rPr>
          <w:rFonts w:ascii="Times New Roman" w:hAnsi="Times New Roman"/>
          <w:sz w:val="24"/>
          <w:szCs w:val="24"/>
        </w:rPr>
        <w:t>Director</w:t>
      </w:r>
      <w:r w:rsidR="002428EC">
        <w:rPr>
          <w:rFonts w:ascii="Times New Roman" w:hAnsi="Times New Roman"/>
          <w:sz w:val="24"/>
          <w:szCs w:val="24"/>
        </w:rPr>
        <w:t xml:space="preserve"> </w:t>
      </w:r>
      <w:r w:rsidR="00910837">
        <w:rPr>
          <w:rFonts w:ascii="Times New Roman" w:hAnsi="Times New Roman"/>
          <w:sz w:val="24"/>
          <w:szCs w:val="24"/>
        </w:rPr>
        <w:t>and/</w:t>
      </w:r>
      <w:r w:rsidR="002428EC">
        <w:rPr>
          <w:rFonts w:ascii="Times New Roman" w:hAnsi="Times New Roman"/>
          <w:sz w:val="24"/>
          <w:szCs w:val="24"/>
        </w:rPr>
        <w:t xml:space="preserve">or the </w:t>
      </w:r>
      <w:r w:rsidR="00303CDE">
        <w:rPr>
          <w:rFonts w:ascii="Times New Roman" w:hAnsi="Times New Roman"/>
          <w:sz w:val="24"/>
          <w:szCs w:val="24"/>
        </w:rPr>
        <w:t xml:space="preserve">Campus </w:t>
      </w:r>
      <w:r w:rsidR="002428EC">
        <w:rPr>
          <w:rFonts w:ascii="Times New Roman" w:hAnsi="Times New Roman"/>
          <w:sz w:val="24"/>
          <w:szCs w:val="24"/>
        </w:rPr>
        <w:t xml:space="preserve">Compliance </w:t>
      </w:r>
      <w:r w:rsidR="00303CDE">
        <w:rPr>
          <w:rFonts w:ascii="Times New Roman" w:hAnsi="Times New Roman"/>
          <w:sz w:val="24"/>
          <w:szCs w:val="24"/>
        </w:rPr>
        <w:t>Council</w:t>
      </w:r>
      <w:r w:rsidR="002428EC">
        <w:rPr>
          <w:rFonts w:ascii="Times New Roman" w:hAnsi="Times New Roman"/>
          <w:sz w:val="24"/>
          <w:szCs w:val="24"/>
        </w:rPr>
        <w:t xml:space="preserve"> as necessary to ensure that issues are addressed effectively and campus-wide if required.  Compliance </w:t>
      </w:r>
      <w:r w:rsidR="00303CDE">
        <w:rPr>
          <w:rFonts w:ascii="Times New Roman" w:hAnsi="Times New Roman"/>
          <w:sz w:val="24"/>
          <w:szCs w:val="24"/>
        </w:rPr>
        <w:t>l</w:t>
      </w:r>
      <w:r w:rsidR="002428EC">
        <w:rPr>
          <w:rFonts w:ascii="Times New Roman" w:hAnsi="Times New Roman"/>
          <w:sz w:val="24"/>
          <w:szCs w:val="24"/>
        </w:rPr>
        <w:t xml:space="preserve">iaisons meet regularly, convened by the </w:t>
      </w:r>
      <w:r w:rsidR="00303CDE">
        <w:rPr>
          <w:rFonts w:ascii="Times New Roman" w:hAnsi="Times New Roman"/>
          <w:sz w:val="24"/>
          <w:szCs w:val="24"/>
        </w:rPr>
        <w:t>Director</w:t>
      </w:r>
      <w:r w:rsidR="002428EC">
        <w:rPr>
          <w:rFonts w:ascii="Times New Roman" w:hAnsi="Times New Roman"/>
          <w:sz w:val="24"/>
          <w:szCs w:val="24"/>
        </w:rPr>
        <w:t xml:space="preserve">, to discuss common compliance issues and provide updates to the </w:t>
      </w:r>
      <w:r w:rsidR="00303CDE">
        <w:rPr>
          <w:rFonts w:ascii="Times New Roman" w:hAnsi="Times New Roman"/>
          <w:sz w:val="24"/>
          <w:szCs w:val="24"/>
        </w:rPr>
        <w:t>Director</w:t>
      </w:r>
      <w:r w:rsidR="002428EC">
        <w:rPr>
          <w:rFonts w:ascii="Times New Roman" w:hAnsi="Times New Roman"/>
          <w:sz w:val="24"/>
          <w:szCs w:val="24"/>
        </w:rPr>
        <w:t xml:space="preserve">. </w:t>
      </w:r>
    </w:p>
    <w:p w14:paraId="5A6A447D" w14:textId="77777777" w:rsidR="0062099D" w:rsidRDefault="0062099D" w:rsidP="0062099D">
      <w:pPr>
        <w:widowControl w:val="0"/>
        <w:tabs>
          <w:tab w:val="left" w:pos="1080"/>
        </w:tabs>
        <w:autoSpaceDE w:val="0"/>
        <w:autoSpaceDN w:val="0"/>
        <w:adjustRightInd w:val="0"/>
        <w:spacing w:after="0" w:line="240" w:lineRule="auto"/>
        <w:jc w:val="both"/>
        <w:rPr>
          <w:rFonts w:ascii="Times New Roman" w:hAnsi="Times New Roman"/>
          <w:sz w:val="24"/>
          <w:szCs w:val="24"/>
        </w:rPr>
      </w:pPr>
    </w:p>
    <w:p w14:paraId="39D2486D" w14:textId="77777777" w:rsidR="002428EC" w:rsidRPr="00805C23" w:rsidRDefault="004F5AFD" w:rsidP="00544022">
      <w:pPr>
        <w:pStyle w:val="ListParagraph"/>
        <w:widowControl w:val="0"/>
        <w:numPr>
          <w:ilvl w:val="0"/>
          <w:numId w:val="5"/>
        </w:numPr>
        <w:autoSpaceDE w:val="0"/>
        <w:autoSpaceDN w:val="0"/>
        <w:adjustRightInd w:val="0"/>
        <w:spacing w:after="0" w:line="240" w:lineRule="auto"/>
        <w:jc w:val="both"/>
        <w:rPr>
          <w:rFonts w:ascii="Times New Roman" w:hAnsi="Times New Roman"/>
          <w:b/>
          <w:bCs/>
          <w:sz w:val="24"/>
          <w:szCs w:val="24"/>
        </w:rPr>
      </w:pPr>
      <w:r w:rsidRPr="00805C23">
        <w:rPr>
          <w:rFonts w:ascii="Times New Roman" w:hAnsi="Times New Roman"/>
          <w:b/>
          <w:bCs/>
          <w:sz w:val="24"/>
          <w:szCs w:val="24"/>
        </w:rPr>
        <w:t>Office of University Counsel</w:t>
      </w:r>
    </w:p>
    <w:p w14:paraId="53314F58" w14:textId="77777777" w:rsidR="00FC719A" w:rsidRDefault="00FC719A" w:rsidP="0062099D">
      <w:pPr>
        <w:widowControl w:val="0"/>
        <w:autoSpaceDE w:val="0"/>
        <w:autoSpaceDN w:val="0"/>
        <w:adjustRightInd w:val="0"/>
        <w:spacing w:after="0" w:line="240" w:lineRule="auto"/>
        <w:jc w:val="both"/>
        <w:rPr>
          <w:rFonts w:ascii="Times New Roman" w:hAnsi="Times New Roman"/>
          <w:b/>
          <w:bCs/>
          <w:sz w:val="24"/>
          <w:szCs w:val="24"/>
        </w:rPr>
      </w:pPr>
    </w:p>
    <w:p w14:paraId="25BDC354" w14:textId="7DCDD636" w:rsidR="002038C8" w:rsidRDefault="00FC719A" w:rsidP="00267B4F">
      <w:pPr>
        <w:widowControl w:val="0"/>
        <w:autoSpaceDE w:val="0"/>
        <w:autoSpaceDN w:val="0"/>
        <w:adjustRightInd w:val="0"/>
        <w:spacing w:after="0" w:line="240" w:lineRule="auto"/>
        <w:ind w:left="360"/>
        <w:jc w:val="both"/>
        <w:rPr>
          <w:rFonts w:ascii="Times New Roman" w:hAnsi="Times New Roman"/>
          <w:sz w:val="24"/>
          <w:szCs w:val="24"/>
        </w:rPr>
      </w:pPr>
      <w:r w:rsidRPr="00FC719A">
        <w:rPr>
          <w:rFonts w:ascii="Times New Roman" w:hAnsi="Times New Roman"/>
          <w:sz w:val="24"/>
          <w:szCs w:val="24"/>
        </w:rPr>
        <w:t xml:space="preserve">The </w:t>
      </w:r>
      <w:r w:rsidR="003C7A24" w:rsidRPr="003C7A24">
        <w:rPr>
          <w:rFonts w:ascii="Times New Roman" w:hAnsi="Times New Roman"/>
          <w:sz w:val="24"/>
          <w:szCs w:val="24"/>
        </w:rPr>
        <w:t xml:space="preserve">Office of University </w:t>
      </w:r>
      <w:r w:rsidR="0068777E">
        <w:rPr>
          <w:rFonts w:ascii="Times New Roman" w:hAnsi="Times New Roman"/>
          <w:sz w:val="24"/>
          <w:szCs w:val="24"/>
        </w:rPr>
        <w:t>Counsel</w:t>
      </w:r>
      <w:r w:rsidR="0068777E" w:rsidRPr="003C7A24">
        <w:rPr>
          <w:rFonts w:ascii="Times New Roman" w:hAnsi="Times New Roman"/>
          <w:sz w:val="24"/>
          <w:szCs w:val="24"/>
        </w:rPr>
        <w:t xml:space="preserve"> </w:t>
      </w:r>
      <w:r w:rsidR="004F5AFD">
        <w:rPr>
          <w:rFonts w:ascii="Times New Roman" w:hAnsi="Times New Roman"/>
          <w:sz w:val="24"/>
          <w:szCs w:val="24"/>
        </w:rPr>
        <w:t xml:space="preserve">is </w:t>
      </w:r>
      <w:r w:rsidR="002038C8">
        <w:rPr>
          <w:rFonts w:ascii="Times New Roman" w:hAnsi="Times New Roman"/>
          <w:sz w:val="24"/>
          <w:szCs w:val="24"/>
        </w:rPr>
        <w:t>responsible for providi</w:t>
      </w:r>
      <w:r w:rsidR="00805C23">
        <w:rPr>
          <w:rFonts w:ascii="Times New Roman" w:hAnsi="Times New Roman"/>
          <w:sz w:val="24"/>
          <w:szCs w:val="24"/>
        </w:rPr>
        <w:t xml:space="preserve">ng legal support </w:t>
      </w:r>
      <w:r w:rsidR="00303CDE">
        <w:rPr>
          <w:rFonts w:ascii="Times New Roman" w:hAnsi="Times New Roman"/>
          <w:sz w:val="24"/>
          <w:szCs w:val="24"/>
        </w:rPr>
        <w:t>to</w:t>
      </w:r>
      <w:r w:rsidR="00805C23">
        <w:rPr>
          <w:rFonts w:ascii="Times New Roman" w:hAnsi="Times New Roman"/>
          <w:sz w:val="24"/>
          <w:szCs w:val="24"/>
        </w:rPr>
        <w:t xml:space="preserve"> the </w:t>
      </w:r>
      <w:r w:rsidR="00303CDE">
        <w:rPr>
          <w:rFonts w:ascii="Times New Roman" w:hAnsi="Times New Roman"/>
          <w:sz w:val="24"/>
          <w:szCs w:val="24"/>
        </w:rPr>
        <w:t xml:space="preserve">Ethics and </w:t>
      </w:r>
      <w:r w:rsidR="002038C8">
        <w:rPr>
          <w:rFonts w:ascii="Times New Roman" w:hAnsi="Times New Roman"/>
          <w:sz w:val="24"/>
          <w:szCs w:val="24"/>
        </w:rPr>
        <w:t xml:space="preserve">Compliance Program, giving </w:t>
      </w:r>
      <w:r w:rsidR="004F5AFD">
        <w:rPr>
          <w:rFonts w:ascii="Times New Roman" w:hAnsi="Times New Roman"/>
          <w:sz w:val="24"/>
          <w:szCs w:val="24"/>
        </w:rPr>
        <w:t>legal advice</w:t>
      </w:r>
      <w:r w:rsidR="002038C8">
        <w:rPr>
          <w:rFonts w:ascii="Times New Roman" w:hAnsi="Times New Roman"/>
          <w:sz w:val="24"/>
          <w:szCs w:val="24"/>
        </w:rPr>
        <w:t>, guidance,</w:t>
      </w:r>
      <w:r w:rsidR="004F5AFD">
        <w:rPr>
          <w:rFonts w:ascii="Times New Roman" w:hAnsi="Times New Roman"/>
          <w:sz w:val="24"/>
          <w:szCs w:val="24"/>
        </w:rPr>
        <w:t xml:space="preserve"> or opinion</w:t>
      </w:r>
      <w:r w:rsidR="002038C8">
        <w:rPr>
          <w:rFonts w:ascii="Times New Roman" w:hAnsi="Times New Roman"/>
          <w:sz w:val="24"/>
          <w:szCs w:val="24"/>
        </w:rPr>
        <w:t>s on specific compliance matters;</w:t>
      </w:r>
      <w:r w:rsidR="004F5AFD">
        <w:rPr>
          <w:rFonts w:ascii="Times New Roman" w:hAnsi="Times New Roman"/>
          <w:sz w:val="24"/>
          <w:szCs w:val="24"/>
        </w:rPr>
        <w:t xml:space="preserve"> serving as a member of </w:t>
      </w:r>
      <w:r w:rsidR="0082641E">
        <w:rPr>
          <w:rFonts w:ascii="Times New Roman" w:hAnsi="Times New Roman"/>
          <w:sz w:val="24"/>
          <w:szCs w:val="24"/>
        </w:rPr>
        <w:t xml:space="preserve">both the Ethics Committee and </w:t>
      </w:r>
      <w:r w:rsidR="004F5AFD">
        <w:rPr>
          <w:rFonts w:ascii="Times New Roman" w:hAnsi="Times New Roman"/>
          <w:sz w:val="24"/>
          <w:szCs w:val="24"/>
        </w:rPr>
        <w:t xml:space="preserve">the Campus </w:t>
      </w:r>
      <w:r w:rsidR="00303CDE">
        <w:rPr>
          <w:rFonts w:ascii="Times New Roman" w:hAnsi="Times New Roman"/>
          <w:sz w:val="24"/>
          <w:szCs w:val="24"/>
        </w:rPr>
        <w:lastRenderedPageBreak/>
        <w:t>Compliance Council</w:t>
      </w:r>
      <w:r w:rsidR="002038C8">
        <w:rPr>
          <w:rFonts w:ascii="Times New Roman" w:hAnsi="Times New Roman"/>
          <w:sz w:val="24"/>
          <w:szCs w:val="24"/>
        </w:rPr>
        <w:t>;</w:t>
      </w:r>
      <w:r w:rsidR="004F5AFD">
        <w:rPr>
          <w:rFonts w:ascii="Times New Roman" w:hAnsi="Times New Roman"/>
          <w:sz w:val="24"/>
          <w:szCs w:val="24"/>
        </w:rPr>
        <w:t xml:space="preserve"> </w:t>
      </w:r>
      <w:r w:rsidRPr="00FC719A">
        <w:rPr>
          <w:rFonts w:ascii="Times New Roman" w:hAnsi="Times New Roman"/>
          <w:sz w:val="24"/>
          <w:szCs w:val="24"/>
        </w:rPr>
        <w:t xml:space="preserve">monitoring </w:t>
      </w:r>
      <w:r w:rsidR="004F5AFD">
        <w:rPr>
          <w:rFonts w:ascii="Times New Roman" w:hAnsi="Times New Roman"/>
          <w:sz w:val="24"/>
          <w:szCs w:val="24"/>
        </w:rPr>
        <w:t xml:space="preserve">and </w:t>
      </w:r>
      <w:r w:rsidR="002038C8">
        <w:rPr>
          <w:rFonts w:ascii="Times New Roman" w:hAnsi="Times New Roman"/>
          <w:sz w:val="24"/>
          <w:szCs w:val="24"/>
        </w:rPr>
        <w:t>assisting with revisions to</w:t>
      </w:r>
      <w:r w:rsidR="004F5AFD">
        <w:rPr>
          <w:rFonts w:ascii="Times New Roman" w:hAnsi="Times New Roman"/>
          <w:sz w:val="24"/>
          <w:szCs w:val="24"/>
        </w:rPr>
        <w:t xml:space="preserve"> policies, procedures and practices as necessary to reflect developments </w:t>
      </w:r>
      <w:r w:rsidR="002038C8">
        <w:rPr>
          <w:rFonts w:ascii="Times New Roman" w:hAnsi="Times New Roman"/>
          <w:sz w:val="24"/>
          <w:szCs w:val="24"/>
        </w:rPr>
        <w:t xml:space="preserve">in </w:t>
      </w:r>
      <w:r w:rsidR="00303CDE">
        <w:rPr>
          <w:rFonts w:ascii="Times New Roman" w:hAnsi="Times New Roman"/>
          <w:sz w:val="24"/>
          <w:szCs w:val="24"/>
        </w:rPr>
        <w:t xml:space="preserve">federal and </w:t>
      </w:r>
      <w:r w:rsidRPr="00FC719A">
        <w:rPr>
          <w:rFonts w:ascii="Times New Roman" w:hAnsi="Times New Roman"/>
          <w:sz w:val="24"/>
          <w:szCs w:val="24"/>
        </w:rPr>
        <w:t xml:space="preserve">state </w:t>
      </w:r>
      <w:r w:rsidR="00303CDE">
        <w:rPr>
          <w:rFonts w:ascii="Times New Roman" w:hAnsi="Times New Roman"/>
          <w:sz w:val="24"/>
          <w:szCs w:val="24"/>
        </w:rPr>
        <w:t>laws</w:t>
      </w:r>
      <w:r w:rsidR="0068777E">
        <w:rPr>
          <w:rFonts w:ascii="Times New Roman" w:hAnsi="Times New Roman"/>
          <w:sz w:val="24"/>
          <w:szCs w:val="24"/>
        </w:rPr>
        <w:t xml:space="preserve"> and</w:t>
      </w:r>
      <w:r w:rsidR="0068777E" w:rsidRPr="00FC719A">
        <w:rPr>
          <w:rFonts w:ascii="Times New Roman" w:hAnsi="Times New Roman"/>
          <w:sz w:val="24"/>
          <w:szCs w:val="24"/>
        </w:rPr>
        <w:t xml:space="preserve"> </w:t>
      </w:r>
      <w:r w:rsidRPr="00FC719A">
        <w:rPr>
          <w:rFonts w:ascii="Times New Roman" w:hAnsi="Times New Roman"/>
          <w:sz w:val="24"/>
          <w:szCs w:val="24"/>
        </w:rPr>
        <w:t>regulations</w:t>
      </w:r>
      <w:r w:rsidR="0068777E">
        <w:rPr>
          <w:rFonts w:ascii="Times New Roman" w:hAnsi="Times New Roman"/>
          <w:sz w:val="24"/>
          <w:szCs w:val="24"/>
        </w:rPr>
        <w:t>,</w:t>
      </w:r>
      <w:r w:rsidRPr="00FC719A">
        <w:rPr>
          <w:rFonts w:ascii="Times New Roman" w:hAnsi="Times New Roman"/>
          <w:sz w:val="24"/>
          <w:szCs w:val="24"/>
        </w:rPr>
        <w:t xml:space="preserve"> </w:t>
      </w:r>
      <w:r w:rsidR="0068777E">
        <w:rPr>
          <w:rFonts w:ascii="Times New Roman" w:hAnsi="Times New Roman"/>
          <w:sz w:val="24"/>
          <w:szCs w:val="24"/>
        </w:rPr>
        <w:t>as well as</w:t>
      </w:r>
      <w:r w:rsidR="0068777E" w:rsidRPr="00FC719A">
        <w:rPr>
          <w:rFonts w:ascii="Times New Roman" w:hAnsi="Times New Roman"/>
          <w:sz w:val="24"/>
          <w:szCs w:val="24"/>
        </w:rPr>
        <w:t xml:space="preserve"> </w:t>
      </w:r>
      <w:r w:rsidRPr="00FC719A">
        <w:rPr>
          <w:rFonts w:ascii="Times New Roman" w:hAnsi="Times New Roman"/>
          <w:sz w:val="24"/>
          <w:szCs w:val="24"/>
        </w:rPr>
        <w:t xml:space="preserve">court </w:t>
      </w:r>
      <w:r w:rsidR="002038C8">
        <w:rPr>
          <w:rFonts w:ascii="Times New Roman" w:hAnsi="Times New Roman"/>
          <w:sz w:val="24"/>
          <w:szCs w:val="24"/>
        </w:rPr>
        <w:t xml:space="preserve">and agency </w:t>
      </w:r>
      <w:r w:rsidRPr="00FC719A">
        <w:rPr>
          <w:rFonts w:ascii="Times New Roman" w:hAnsi="Times New Roman"/>
          <w:sz w:val="24"/>
          <w:szCs w:val="24"/>
        </w:rPr>
        <w:t>rulings</w:t>
      </w:r>
      <w:r w:rsidR="00303CDE">
        <w:rPr>
          <w:rFonts w:ascii="Times New Roman" w:hAnsi="Times New Roman"/>
          <w:sz w:val="24"/>
          <w:szCs w:val="24"/>
        </w:rPr>
        <w:t>,</w:t>
      </w:r>
      <w:r w:rsidRPr="00FC719A">
        <w:rPr>
          <w:rFonts w:ascii="Times New Roman" w:hAnsi="Times New Roman"/>
          <w:sz w:val="24"/>
          <w:szCs w:val="24"/>
        </w:rPr>
        <w:t xml:space="preserve"> </w:t>
      </w:r>
      <w:r w:rsidR="0068777E">
        <w:rPr>
          <w:rFonts w:ascii="Times New Roman" w:hAnsi="Times New Roman"/>
          <w:sz w:val="24"/>
          <w:szCs w:val="24"/>
        </w:rPr>
        <w:t>that</w:t>
      </w:r>
      <w:r w:rsidR="0068777E" w:rsidRPr="00FC719A">
        <w:rPr>
          <w:rFonts w:ascii="Times New Roman" w:hAnsi="Times New Roman"/>
          <w:sz w:val="24"/>
          <w:szCs w:val="24"/>
        </w:rPr>
        <w:t xml:space="preserve"> </w:t>
      </w:r>
      <w:r w:rsidR="004F5AFD">
        <w:rPr>
          <w:rFonts w:ascii="Times New Roman" w:hAnsi="Times New Roman"/>
          <w:sz w:val="24"/>
          <w:szCs w:val="24"/>
        </w:rPr>
        <w:t xml:space="preserve">may affect </w:t>
      </w:r>
      <w:r w:rsidR="00303CDE">
        <w:rPr>
          <w:rFonts w:ascii="Times New Roman" w:hAnsi="Times New Roman"/>
          <w:sz w:val="24"/>
          <w:szCs w:val="24"/>
        </w:rPr>
        <w:t>Campus</w:t>
      </w:r>
      <w:r w:rsidR="004F5AFD">
        <w:rPr>
          <w:rFonts w:ascii="Times New Roman" w:hAnsi="Times New Roman"/>
          <w:sz w:val="24"/>
          <w:szCs w:val="24"/>
        </w:rPr>
        <w:t xml:space="preserve"> compliance responsibilitie</w:t>
      </w:r>
      <w:r w:rsidR="002038C8">
        <w:rPr>
          <w:rFonts w:ascii="Times New Roman" w:hAnsi="Times New Roman"/>
          <w:sz w:val="24"/>
          <w:szCs w:val="24"/>
        </w:rPr>
        <w:t xml:space="preserve">s; providing training and education to Campus constituents: </w:t>
      </w:r>
      <w:r w:rsidR="004F5AFD">
        <w:rPr>
          <w:rFonts w:ascii="Times New Roman" w:hAnsi="Times New Roman"/>
          <w:sz w:val="24"/>
          <w:szCs w:val="24"/>
        </w:rPr>
        <w:t>identifying compliance risks and assisting the Campus in addressing those risks</w:t>
      </w:r>
      <w:r w:rsidR="002038C8">
        <w:rPr>
          <w:rFonts w:ascii="Times New Roman" w:hAnsi="Times New Roman"/>
          <w:sz w:val="24"/>
          <w:szCs w:val="24"/>
        </w:rPr>
        <w:t xml:space="preserve">; and participating in monitoring the effectiveness of the </w:t>
      </w:r>
      <w:r w:rsidR="00303CDE">
        <w:rPr>
          <w:rFonts w:ascii="Times New Roman" w:hAnsi="Times New Roman"/>
          <w:sz w:val="24"/>
          <w:szCs w:val="24"/>
        </w:rPr>
        <w:t xml:space="preserve">Ethics and </w:t>
      </w:r>
      <w:r w:rsidR="002038C8">
        <w:rPr>
          <w:rFonts w:ascii="Times New Roman" w:hAnsi="Times New Roman"/>
          <w:sz w:val="24"/>
          <w:szCs w:val="24"/>
        </w:rPr>
        <w:t xml:space="preserve">Compliance Program.  </w:t>
      </w:r>
    </w:p>
    <w:p w14:paraId="7BFB379E" w14:textId="77777777" w:rsidR="002038C8" w:rsidRDefault="002038C8" w:rsidP="002038C8">
      <w:pPr>
        <w:widowControl w:val="0"/>
        <w:autoSpaceDE w:val="0"/>
        <w:autoSpaceDN w:val="0"/>
        <w:adjustRightInd w:val="0"/>
        <w:spacing w:after="0" w:line="240" w:lineRule="auto"/>
        <w:ind w:left="360"/>
        <w:jc w:val="both"/>
        <w:rPr>
          <w:rFonts w:ascii="Times New Roman" w:hAnsi="Times New Roman"/>
          <w:sz w:val="24"/>
          <w:szCs w:val="24"/>
        </w:rPr>
      </w:pPr>
    </w:p>
    <w:p w14:paraId="6F919AE3" w14:textId="77777777" w:rsidR="0044327D" w:rsidRPr="00805C23" w:rsidRDefault="00EA20A1" w:rsidP="00544022">
      <w:pPr>
        <w:pStyle w:val="ListParagraph"/>
        <w:widowControl w:val="0"/>
        <w:numPr>
          <w:ilvl w:val="0"/>
          <w:numId w:val="5"/>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Ethics and </w:t>
      </w:r>
      <w:r w:rsidR="0044327D" w:rsidRPr="00805C23">
        <w:rPr>
          <w:rFonts w:ascii="Times New Roman" w:hAnsi="Times New Roman"/>
          <w:b/>
          <w:bCs/>
          <w:sz w:val="24"/>
          <w:szCs w:val="24"/>
        </w:rPr>
        <w:t xml:space="preserve">Compliance Partners </w:t>
      </w:r>
    </w:p>
    <w:p w14:paraId="3FEFE549" w14:textId="77777777" w:rsidR="005D68B8" w:rsidRPr="0035714A" w:rsidRDefault="005D68B8" w:rsidP="00805C23">
      <w:pPr>
        <w:widowControl w:val="0"/>
        <w:autoSpaceDE w:val="0"/>
        <w:autoSpaceDN w:val="0"/>
        <w:adjustRightInd w:val="0"/>
        <w:spacing w:after="0" w:line="240" w:lineRule="auto"/>
        <w:ind w:left="720"/>
        <w:jc w:val="both"/>
        <w:rPr>
          <w:rFonts w:ascii="Times New Roman" w:hAnsi="Times New Roman"/>
          <w:b/>
          <w:bCs/>
          <w:sz w:val="24"/>
          <w:szCs w:val="24"/>
        </w:rPr>
      </w:pPr>
    </w:p>
    <w:p w14:paraId="713BEDDE" w14:textId="77777777" w:rsidR="004B56BE" w:rsidRDefault="004B56BE" w:rsidP="00267B4F">
      <w:pPr>
        <w:widowControl w:val="0"/>
        <w:autoSpaceDE w:val="0"/>
        <w:autoSpaceDN w:val="0"/>
        <w:adjustRightInd w:val="0"/>
        <w:spacing w:after="0" w:line="240" w:lineRule="auto"/>
        <w:ind w:left="360"/>
        <w:jc w:val="both"/>
        <w:rPr>
          <w:rFonts w:ascii="Times New Roman" w:hAnsi="Times New Roman"/>
          <w:bCs/>
          <w:sz w:val="24"/>
          <w:szCs w:val="24"/>
        </w:rPr>
      </w:pPr>
      <w:r w:rsidRPr="004B56BE">
        <w:rPr>
          <w:rFonts w:ascii="Times New Roman" w:hAnsi="Times New Roman"/>
          <w:bCs/>
          <w:sz w:val="24"/>
          <w:szCs w:val="24"/>
        </w:rPr>
        <w:t xml:space="preserve">UCCS </w:t>
      </w:r>
      <w:r w:rsidR="00366B1B">
        <w:rPr>
          <w:rFonts w:ascii="Times New Roman" w:hAnsi="Times New Roman"/>
          <w:bCs/>
          <w:sz w:val="24"/>
          <w:szCs w:val="24"/>
        </w:rPr>
        <w:t xml:space="preserve">ethics and </w:t>
      </w:r>
      <w:r w:rsidRPr="004B56BE">
        <w:rPr>
          <w:rFonts w:ascii="Times New Roman" w:hAnsi="Times New Roman"/>
          <w:bCs/>
          <w:sz w:val="24"/>
          <w:szCs w:val="24"/>
        </w:rPr>
        <w:t xml:space="preserve">compliance partners (“Compliance Partners”) are those University constituents whose support is particularly important to the effectiveness of the Ethics and Compliance Program.  Compliance Partners may be at the system or campus level and </w:t>
      </w:r>
      <w:proofErr w:type="gramStart"/>
      <w:r w:rsidRPr="004B56BE">
        <w:rPr>
          <w:rFonts w:ascii="Times New Roman" w:hAnsi="Times New Roman"/>
          <w:bCs/>
          <w:sz w:val="24"/>
          <w:szCs w:val="24"/>
        </w:rPr>
        <w:t>include:</w:t>
      </w:r>
      <w:proofErr w:type="gramEnd"/>
      <w:r w:rsidRPr="004B56BE">
        <w:rPr>
          <w:rFonts w:ascii="Times New Roman" w:hAnsi="Times New Roman"/>
          <w:bCs/>
          <w:sz w:val="24"/>
          <w:szCs w:val="24"/>
        </w:rPr>
        <w:t xml:space="preserve"> administrative divisions and offices; academic colleges, schools, departments, or programs; and governance groups.  Compliance Partners may have primary responsibility for a particular area of compliance or for compliance by a particular campus constituency.  Compliance Partners create a culture of compliance at UCCS, are knowledgeable about compliance obligations in their areas of responsibilities, collaborate in the implementation of an effective compliance program in their areas of responsibilities, identify compliance gaps and take action to address them, participate in training and education programs, assist in </w:t>
      </w:r>
      <w:r w:rsidR="00366B1B">
        <w:rPr>
          <w:rFonts w:ascii="Times New Roman" w:hAnsi="Times New Roman"/>
          <w:bCs/>
          <w:sz w:val="24"/>
          <w:szCs w:val="24"/>
        </w:rPr>
        <w:t xml:space="preserve">the </w:t>
      </w:r>
      <w:r w:rsidRPr="004B56BE">
        <w:rPr>
          <w:rFonts w:ascii="Times New Roman" w:hAnsi="Times New Roman"/>
          <w:bCs/>
          <w:sz w:val="24"/>
          <w:szCs w:val="24"/>
        </w:rPr>
        <w:t xml:space="preserve">review of the Ethics and Compliance Program and otherwise act as resources for the Ethics and Compliance Program.  Examples </w:t>
      </w:r>
      <w:r w:rsidR="00AB17B3" w:rsidRPr="004B56BE">
        <w:rPr>
          <w:rFonts w:ascii="Times New Roman" w:hAnsi="Times New Roman"/>
          <w:bCs/>
          <w:sz w:val="24"/>
          <w:szCs w:val="24"/>
        </w:rPr>
        <w:t>of Compliance</w:t>
      </w:r>
      <w:r w:rsidRPr="004B56BE">
        <w:rPr>
          <w:rFonts w:ascii="Times New Roman" w:hAnsi="Times New Roman"/>
          <w:bCs/>
          <w:sz w:val="24"/>
          <w:szCs w:val="24"/>
        </w:rPr>
        <w:t xml:space="preserve"> Partners and of </w:t>
      </w:r>
      <w:r w:rsidR="00152631" w:rsidRPr="004B56BE">
        <w:rPr>
          <w:rFonts w:ascii="Times New Roman" w:hAnsi="Times New Roman"/>
          <w:bCs/>
          <w:sz w:val="24"/>
          <w:szCs w:val="24"/>
        </w:rPr>
        <w:t>their</w:t>
      </w:r>
      <w:r w:rsidR="00152631">
        <w:rPr>
          <w:rFonts w:ascii="Times New Roman" w:hAnsi="Times New Roman"/>
          <w:bCs/>
          <w:sz w:val="24"/>
          <w:szCs w:val="24"/>
        </w:rPr>
        <w:t xml:space="preserve"> areas of compliance on which they focus </w:t>
      </w:r>
      <w:r w:rsidR="00152631" w:rsidRPr="004B56BE">
        <w:rPr>
          <w:rFonts w:ascii="Times New Roman" w:hAnsi="Times New Roman"/>
          <w:bCs/>
          <w:sz w:val="24"/>
          <w:szCs w:val="24"/>
        </w:rPr>
        <w:t>are</w:t>
      </w:r>
      <w:r w:rsidRPr="004B56BE">
        <w:rPr>
          <w:rFonts w:ascii="Times New Roman" w:hAnsi="Times New Roman"/>
          <w:bCs/>
          <w:sz w:val="24"/>
          <w:szCs w:val="24"/>
        </w:rPr>
        <w:t xml:space="preserve"> as follows:</w:t>
      </w:r>
    </w:p>
    <w:p w14:paraId="23216160" w14:textId="77777777" w:rsidR="00463D71" w:rsidRDefault="00463D71" w:rsidP="00267B4F">
      <w:pPr>
        <w:widowControl w:val="0"/>
        <w:autoSpaceDE w:val="0"/>
        <w:autoSpaceDN w:val="0"/>
        <w:adjustRightInd w:val="0"/>
        <w:spacing w:after="0" w:line="240" w:lineRule="auto"/>
        <w:ind w:left="360"/>
        <w:jc w:val="both"/>
        <w:rPr>
          <w:rFonts w:ascii="Times New Roman" w:hAnsi="Times New Roman"/>
          <w:bCs/>
          <w:sz w:val="24"/>
          <w:szCs w:val="24"/>
        </w:rPr>
      </w:pPr>
    </w:p>
    <w:p w14:paraId="11F281F5" w14:textId="23D57336" w:rsidR="00F81262" w:rsidRDefault="00F81262"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i/>
          <w:sz w:val="24"/>
          <w:szCs w:val="24"/>
        </w:rPr>
      </w:pPr>
      <w:r>
        <w:rPr>
          <w:rFonts w:ascii="Times New Roman" w:hAnsi="Times New Roman"/>
          <w:bCs/>
          <w:i/>
          <w:sz w:val="24"/>
          <w:szCs w:val="24"/>
        </w:rPr>
        <w:t xml:space="preserve">Academic Affairs </w:t>
      </w:r>
      <w:r>
        <w:rPr>
          <w:rFonts w:ascii="Times New Roman" w:hAnsi="Times New Roman"/>
          <w:bCs/>
          <w:iCs/>
          <w:sz w:val="24"/>
          <w:szCs w:val="24"/>
        </w:rPr>
        <w:t xml:space="preserve">– compliance with Higher Learning Commission and other accreditation bodies. As well as state and federal guidelines related to higher </w:t>
      </w:r>
      <w:proofErr w:type="gramStart"/>
      <w:r>
        <w:rPr>
          <w:rFonts w:ascii="Times New Roman" w:hAnsi="Times New Roman"/>
          <w:bCs/>
          <w:iCs/>
          <w:sz w:val="24"/>
          <w:szCs w:val="24"/>
        </w:rPr>
        <w:t>education;</w:t>
      </w:r>
      <w:proofErr w:type="gramEnd"/>
    </w:p>
    <w:p w14:paraId="52A15FF0" w14:textId="5C87B67B"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i/>
          <w:sz w:val="24"/>
          <w:szCs w:val="24"/>
        </w:rPr>
      </w:pPr>
      <w:r w:rsidRPr="00463D71">
        <w:rPr>
          <w:rFonts w:ascii="Times New Roman" w:hAnsi="Times New Roman"/>
          <w:bCs/>
          <w:i/>
          <w:sz w:val="24"/>
          <w:szCs w:val="24"/>
        </w:rPr>
        <w:t>Bursars</w:t>
      </w:r>
      <w:r w:rsidR="005E7AB0">
        <w:rPr>
          <w:rFonts w:ascii="Times New Roman" w:hAnsi="Times New Roman"/>
          <w:bCs/>
          <w:i/>
          <w:sz w:val="24"/>
          <w:szCs w:val="24"/>
        </w:rPr>
        <w:t xml:space="preserve"> -</w:t>
      </w:r>
      <w:r w:rsidR="00DF11F0" w:rsidRPr="00DF11F0">
        <w:rPr>
          <w:color w:val="FF0000"/>
        </w:rPr>
        <w:t xml:space="preserve"> </w:t>
      </w:r>
      <w:r w:rsidR="00DF11F0" w:rsidRPr="00DF11F0">
        <w:rPr>
          <w:rFonts w:ascii="Times New Roman" w:hAnsi="Times New Roman"/>
          <w:bCs/>
          <w:sz w:val="24"/>
          <w:szCs w:val="24"/>
        </w:rPr>
        <w:t xml:space="preserve">compliance with federal and state cash management and cash control regulations, DOD MOU POC for all submission requirements, Title IV disbursement regulations, and PCI </w:t>
      </w:r>
      <w:proofErr w:type="gramStart"/>
      <w:r w:rsidR="00DF11F0" w:rsidRPr="00DF11F0">
        <w:rPr>
          <w:rFonts w:ascii="Times New Roman" w:hAnsi="Times New Roman"/>
          <w:bCs/>
          <w:sz w:val="24"/>
          <w:szCs w:val="24"/>
        </w:rPr>
        <w:t>compliance</w:t>
      </w:r>
      <w:r w:rsidR="00F81262">
        <w:rPr>
          <w:rFonts w:ascii="Times New Roman" w:hAnsi="Times New Roman"/>
          <w:bCs/>
          <w:sz w:val="24"/>
          <w:szCs w:val="24"/>
        </w:rPr>
        <w:t>;</w:t>
      </w:r>
      <w:proofErr w:type="gramEnd"/>
      <w:r w:rsidR="00DF11F0" w:rsidRPr="00DF11F0">
        <w:rPr>
          <w:rFonts w:ascii="Times New Roman" w:hAnsi="Times New Roman"/>
          <w:bCs/>
          <w:i/>
          <w:sz w:val="24"/>
          <w:szCs w:val="24"/>
        </w:rPr>
        <w:t xml:space="preserve"> </w:t>
      </w:r>
      <w:r w:rsidR="005E7AB0">
        <w:rPr>
          <w:rFonts w:ascii="Times New Roman" w:hAnsi="Times New Roman"/>
          <w:bCs/>
          <w:i/>
          <w:sz w:val="24"/>
          <w:szCs w:val="24"/>
        </w:rPr>
        <w:t xml:space="preserve"> </w:t>
      </w:r>
    </w:p>
    <w:p w14:paraId="13EA5FA5"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Controller’s Office</w:t>
      </w:r>
      <w:r w:rsidRPr="00463D71">
        <w:rPr>
          <w:rFonts w:ascii="Times New Roman" w:hAnsi="Times New Roman"/>
          <w:bCs/>
          <w:sz w:val="24"/>
          <w:szCs w:val="24"/>
        </w:rPr>
        <w:t xml:space="preserve"> – compliance with accounting and financial standards and internal </w:t>
      </w:r>
      <w:proofErr w:type="gramStart"/>
      <w:r w:rsidRPr="00463D71">
        <w:rPr>
          <w:rFonts w:ascii="Times New Roman" w:hAnsi="Times New Roman"/>
          <w:bCs/>
          <w:sz w:val="24"/>
          <w:szCs w:val="24"/>
        </w:rPr>
        <w:t>controls;</w:t>
      </w:r>
      <w:proofErr w:type="gramEnd"/>
    </w:p>
    <w:p w14:paraId="2163EE2C"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Department of Intercollegiate Athletics</w:t>
      </w:r>
      <w:r w:rsidRPr="00463D71">
        <w:rPr>
          <w:rFonts w:ascii="Times New Roman" w:hAnsi="Times New Roman"/>
          <w:bCs/>
          <w:sz w:val="24"/>
          <w:szCs w:val="24"/>
        </w:rPr>
        <w:t xml:space="preserve"> – NCAA compliance and Title IX compliance in </w:t>
      </w:r>
      <w:proofErr w:type="gramStart"/>
      <w:r w:rsidRPr="00463D71">
        <w:rPr>
          <w:rFonts w:ascii="Times New Roman" w:hAnsi="Times New Roman"/>
          <w:bCs/>
          <w:sz w:val="24"/>
          <w:szCs w:val="24"/>
        </w:rPr>
        <w:t>athletics;</w:t>
      </w:r>
      <w:proofErr w:type="gramEnd"/>
    </w:p>
    <w:p w14:paraId="11B4CE6D"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i/>
          <w:sz w:val="24"/>
          <w:szCs w:val="24"/>
        </w:rPr>
      </w:pPr>
      <w:r w:rsidRPr="00463D71">
        <w:rPr>
          <w:rFonts w:ascii="Times New Roman" w:hAnsi="Times New Roman"/>
          <w:bCs/>
          <w:i/>
          <w:sz w:val="24"/>
          <w:szCs w:val="24"/>
        </w:rPr>
        <w:t xml:space="preserve">Disability Services </w:t>
      </w:r>
      <w:r w:rsidR="00C77E9B">
        <w:rPr>
          <w:rFonts w:ascii="Times New Roman" w:hAnsi="Times New Roman"/>
          <w:bCs/>
          <w:sz w:val="24"/>
          <w:szCs w:val="24"/>
        </w:rPr>
        <w:t xml:space="preserve">- </w:t>
      </w:r>
      <w:r w:rsidR="00C77E9B" w:rsidRPr="00C77E9B">
        <w:rPr>
          <w:rFonts w:ascii="Times New Roman" w:hAnsi="Times New Roman"/>
          <w:bCs/>
          <w:sz w:val="24"/>
          <w:szCs w:val="24"/>
        </w:rPr>
        <w:t xml:space="preserve">has responsibility for processing requests for accommodations from students and to coordinate compliance with the non-discrimination requirements contained in the Department of Justice regulations implementing Title II of the Americans with Disabilities Act (ADA), including section 35.107, and the Americans with Disabilities Act Amendments Act of </w:t>
      </w:r>
      <w:proofErr w:type="gramStart"/>
      <w:r w:rsidR="00C77E9B" w:rsidRPr="00C77E9B">
        <w:rPr>
          <w:rFonts w:ascii="Times New Roman" w:hAnsi="Times New Roman"/>
          <w:bCs/>
          <w:sz w:val="24"/>
          <w:szCs w:val="24"/>
        </w:rPr>
        <w:t>2009</w:t>
      </w:r>
      <w:r w:rsidR="00C77E9B">
        <w:rPr>
          <w:rFonts w:ascii="Times New Roman" w:hAnsi="Times New Roman"/>
          <w:bCs/>
          <w:sz w:val="24"/>
          <w:szCs w:val="24"/>
        </w:rPr>
        <w:t>;</w:t>
      </w:r>
      <w:proofErr w:type="gramEnd"/>
    </w:p>
    <w:p w14:paraId="4C309DE7" w14:textId="445FC814" w:rsidR="00F81262" w:rsidRPr="00F81262" w:rsidRDefault="00F81262"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i/>
          <w:iCs/>
          <w:sz w:val="24"/>
          <w:szCs w:val="24"/>
        </w:rPr>
        <w:t xml:space="preserve">Diversity, Equity and Inclusion – compliance with rules and regulations related to </w:t>
      </w:r>
      <w:proofErr w:type="gramStart"/>
      <w:r>
        <w:rPr>
          <w:rFonts w:ascii="Times New Roman" w:hAnsi="Times New Roman"/>
          <w:bCs/>
          <w:i/>
          <w:iCs/>
          <w:sz w:val="24"/>
          <w:szCs w:val="24"/>
        </w:rPr>
        <w:t>equity;</w:t>
      </w:r>
      <w:proofErr w:type="gramEnd"/>
      <w:r>
        <w:rPr>
          <w:rFonts w:ascii="Times New Roman" w:hAnsi="Times New Roman"/>
          <w:bCs/>
          <w:i/>
          <w:iCs/>
          <w:sz w:val="24"/>
          <w:szCs w:val="24"/>
        </w:rPr>
        <w:t xml:space="preserve"> </w:t>
      </w:r>
    </w:p>
    <w:p w14:paraId="605FE72A" w14:textId="4AA2374F"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 xml:space="preserve">Environmental Health and </w:t>
      </w:r>
      <w:proofErr w:type="gramStart"/>
      <w:r w:rsidRPr="00463D71">
        <w:rPr>
          <w:rFonts w:ascii="Times New Roman" w:hAnsi="Times New Roman"/>
          <w:bCs/>
          <w:i/>
          <w:sz w:val="24"/>
          <w:szCs w:val="24"/>
        </w:rPr>
        <w:t>Safety</w:t>
      </w:r>
      <w:r w:rsidRPr="00463D71">
        <w:rPr>
          <w:rFonts w:ascii="Times New Roman" w:hAnsi="Times New Roman"/>
          <w:bCs/>
          <w:sz w:val="24"/>
          <w:szCs w:val="24"/>
        </w:rPr>
        <w:t xml:space="preserve">  -</w:t>
      </w:r>
      <w:proofErr w:type="gramEnd"/>
      <w:r w:rsidRPr="00463D71">
        <w:rPr>
          <w:rFonts w:ascii="Times New Roman" w:hAnsi="Times New Roman"/>
          <w:bCs/>
          <w:sz w:val="24"/>
          <w:szCs w:val="24"/>
        </w:rPr>
        <w:t xml:space="preserve"> compliance with all local, State and Federal regulations and standards governing worker safety, hazardous materials, hazardous waste, biological safety and life safety</w:t>
      </w:r>
      <w:r>
        <w:rPr>
          <w:rFonts w:ascii="Times New Roman" w:hAnsi="Times New Roman"/>
          <w:bCs/>
          <w:sz w:val="24"/>
          <w:szCs w:val="24"/>
        </w:rPr>
        <w:t>;</w:t>
      </w:r>
    </w:p>
    <w:p w14:paraId="5A341F9B"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Facilities Services</w:t>
      </w:r>
      <w:r w:rsidRPr="00463D71">
        <w:rPr>
          <w:rFonts w:ascii="Times New Roman" w:hAnsi="Times New Roman"/>
          <w:bCs/>
          <w:sz w:val="24"/>
          <w:szCs w:val="24"/>
        </w:rPr>
        <w:t xml:space="preserve"> – compliance with all State and Federal required building codes and operational safety standards relating to maintenance and </w:t>
      </w:r>
      <w:proofErr w:type="gramStart"/>
      <w:r w:rsidRPr="00463D71">
        <w:rPr>
          <w:rFonts w:ascii="Times New Roman" w:hAnsi="Times New Roman"/>
          <w:bCs/>
          <w:sz w:val="24"/>
          <w:szCs w:val="24"/>
        </w:rPr>
        <w:t>construction</w:t>
      </w:r>
      <w:r>
        <w:rPr>
          <w:rFonts w:ascii="Times New Roman" w:hAnsi="Times New Roman"/>
          <w:bCs/>
          <w:sz w:val="24"/>
          <w:szCs w:val="24"/>
        </w:rPr>
        <w:t>;</w:t>
      </w:r>
      <w:proofErr w:type="gramEnd"/>
    </w:p>
    <w:p w14:paraId="1CAD65FC"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lastRenderedPageBreak/>
        <w:t>Healthcare Services / Student Wellness</w:t>
      </w:r>
      <w:r w:rsidRPr="00463D71">
        <w:rPr>
          <w:rFonts w:ascii="Times New Roman" w:hAnsi="Times New Roman"/>
          <w:bCs/>
          <w:sz w:val="24"/>
          <w:szCs w:val="24"/>
        </w:rPr>
        <w:t>- – compliance with mandated reporting of identified infectious diseases, infections, and illnesses defined by the State, State mandated immunization compliance, mandated reporting of abuse and neglect defined by the State, release of health and mental health records by court order, reporting of imminent danger to an individual or others when UCCS Wellness Center staff reasonably believe that the disclosure of pertinent information will avoid or minimize an imminent danger to the health or safety of that individual or others</w:t>
      </w:r>
      <w:r>
        <w:rPr>
          <w:rFonts w:ascii="Times New Roman" w:hAnsi="Times New Roman"/>
          <w:bCs/>
          <w:sz w:val="24"/>
          <w:szCs w:val="24"/>
        </w:rPr>
        <w:t>;</w:t>
      </w:r>
    </w:p>
    <w:p w14:paraId="432E44DF"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Human Resources Office</w:t>
      </w:r>
      <w:r w:rsidRPr="00463D71">
        <w:rPr>
          <w:rFonts w:ascii="Times New Roman" w:hAnsi="Times New Roman"/>
          <w:bCs/>
          <w:sz w:val="24"/>
          <w:szCs w:val="24"/>
        </w:rPr>
        <w:t xml:space="preserve"> – compliance with federal and state laws and regulations and University policies governing employee recruitment, hiring, compensation, benefits, management, and </w:t>
      </w:r>
      <w:proofErr w:type="gramStart"/>
      <w:r w:rsidRPr="00463D71">
        <w:rPr>
          <w:rFonts w:ascii="Times New Roman" w:hAnsi="Times New Roman"/>
          <w:bCs/>
          <w:sz w:val="24"/>
          <w:szCs w:val="24"/>
        </w:rPr>
        <w:t>termination;</w:t>
      </w:r>
      <w:proofErr w:type="gramEnd"/>
    </w:p>
    <w:p w14:paraId="6114EE0F"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i/>
          <w:sz w:val="24"/>
          <w:szCs w:val="24"/>
        </w:rPr>
      </w:pPr>
      <w:r w:rsidRPr="00463D71">
        <w:rPr>
          <w:rFonts w:ascii="Times New Roman" w:hAnsi="Times New Roman"/>
          <w:bCs/>
          <w:i/>
          <w:sz w:val="24"/>
          <w:szCs w:val="24"/>
        </w:rPr>
        <w:t xml:space="preserve">Information Technology Security </w:t>
      </w:r>
      <w:r w:rsidR="007A2070">
        <w:rPr>
          <w:rFonts w:ascii="Times New Roman" w:hAnsi="Times New Roman"/>
          <w:bCs/>
          <w:sz w:val="24"/>
          <w:szCs w:val="24"/>
        </w:rPr>
        <w:t xml:space="preserve">- </w:t>
      </w:r>
      <w:r w:rsidR="007A2070" w:rsidRPr="007A2070">
        <w:rPr>
          <w:rFonts w:ascii="Times New Roman" w:hAnsi="Times New Roman"/>
          <w:bCs/>
          <w:sz w:val="24"/>
          <w:szCs w:val="24"/>
        </w:rPr>
        <w:t>Provide a program of cyber-security for the protection of information resources i</w:t>
      </w:r>
      <w:r w:rsidR="007A2070">
        <w:rPr>
          <w:rFonts w:ascii="Times New Roman" w:hAnsi="Times New Roman"/>
          <w:bCs/>
          <w:sz w:val="24"/>
          <w:szCs w:val="24"/>
        </w:rPr>
        <w:t xml:space="preserve">n support of compliance at </w:t>
      </w:r>
      <w:proofErr w:type="gramStart"/>
      <w:r w:rsidR="007A2070">
        <w:rPr>
          <w:rFonts w:ascii="Times New Roman" w:hAnsi="Times New Roman"/>
          <w:bCs/>
          <w:sz w:val="24"/>
          <w:szCs w:val="24"/>
        </w:rPr>
        <w:t>UCCS;</w:t>
      </w:r>
      <w:proofErr w:type="gramEnd"/>
    </w:p>
    <w:p w14:paraId="7AFDA77D"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Kraemer Family Library</w:t>
      </w:r>
      <w:r w:rsidRPr="00463D71">
        <w:rPr>
          <w:rFonts w:ascii="Times New Roman" w:hAnsi="Times New Roman"/>
          <w:bCs/>
          <w:sz w:val="24"/>
          <w:szCs w:val="24"/>
        </w:rPr>
        <w:t xml:space="preserve"> – compliance with FERPA, state library confidentiality laws, Americans with Disabilities Act, </w:t>
      </w:r>
      <w:proofErr w:type="gramStart"/>
      <w:r w:rsidRPr="00463D71">
        <w:rPr>
          <w:rFonts w:ascii="Times New Roman" w:hAnsi="Times New Roman"/>
          <w:bCs/>
          <w:sz w:val="24"/>
          <w:szCs w:val="24"/>
        </w:rPr>
        <w:t>copyright;</w:t>
      </w:r>
      <w:proofErr w:type="gramEnd"/>
    </w:p>
    <w:p w14:paraId="700F51C8"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Office of Financial Aid and Student Employment</w:t>
      </w:r>
      <w:r w:rsidRPr="00463D71">
        <w:rPr>
          <w:rFonts w:ascii="Times New Roman" w:hAnsi="Times New Roman"/>
          <w:bCs/>
          <w:sz w:val="24"/>
          <w:szCs w:val="24"/>
        </w:rPr>
        <w:t xml:space="preserve"> – compliance with federal Title IV and state laws and institutional policies applicable to student financial </w:t>
      </w:r>
      <w:proofErr w:type="gramStart"/>
      <w:r w:rsidRPr="00463D71">
        <w:rPr>
          <w:rFonts w:ascii="Times New Roman" w:hAnsi="Times New Roman"/>
          <w:bCs/>
          <w:sz w:val="24"/>
          <w:szCs w:val="24"/>
        </w:rPr>
        <w:t>aid;</w:t>
      </w:r>
      <w:proofErr w:type="gramEnd"/>
    </w:p>
    <w:p w14:paraId="16C14ABD"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Office of Global Engagement</w:t>
      </w:r>
      <w:r w:rsidRPr="00463D71">
        <w:rPr>
          <w:rFonts w:ascii="Times New Roman" w:hAnsi="Times New Roman"/>
          <w:bCs/>
          <w:sz w:val="24"/>
          <w:szCs w:val="24"/>
        </w:rPr>
        <w:t xml:space="preserve"> – compliance with federal immigration reporting for non-immigrant students and scholars, institutional policies related to international education, student travel policy, and risk management related to travel </w:t>
      </w:r>
      <w:proofErr w:type="gramStart"/>
      <w:r w:rsidRPr="00463D71">
        <w:rPr>
          <w:rFonts w:ascii="Times New Roman" w:hAnsi="Times New Roman"/>
          <w:bCs/>
          <w:sz w:val="24"/>
          <w:szCs w:val="24"/>
        </w:rPr>
        <w:t>abroad</w:t>
      </w:r>
      <w:r>
        <w:rPr>
          <w:rFonts w:ascii="Times New Roman" w:hAnsi="Times New Roman"/>
          <w:bCs/>
          <w:sz w:val="24"/>
          <w:szCs w:val="24"/>
        </w:rPr>
        <w:t>;</w:t>
      </w:r>
      <w:proofErr w:type="gramEnd"/>
    </w:p>
    <w:p w14:paraId="105CE97D" w14:textId="77777777" w:rsidR="00463D71" w:rsidRPr="00726C5F" w:rsidRDefault="00463D71" w:rsidP="00726C5F">
      <w:pPr>
        <w:pStyle w:val="ListParagraph"/>
        <w:widowControl w:val="0"/>
        <w:numPr>
          <w:ilvl w:val="0"/>
          <w:numId w:val="15"/>
        </w:numPr>
        <w:adjustRightInd w:val="0"/>
        <w:spacing w:after="0" w:line="240" w:lineRule="auto"/>
        <w:rPr>
          <w:rFonts w:ascii="Times New Roman" w:hAnsi="Times New Roman"/>
          <w:bCs/>
          <w:iCs/>
          <w:sz w:val="24"/>
          <w:szCs w:val="24"/>
        </w:rPr>
      </w:pPr>
      <w:r w:rsidRPr="00463D71">
        <w:rPr>
          <w:rFonts w:ascii="Times New Roman" w:hAnsi="Times New Roman"/>
          <w:bCs/>
          <w:i/>
          <w:sz w:val="24"/>
          <w:szCs w:val="24"/>
        </w:rPr>
        <w:t xml:space="preserve">Office of Institutional Equity </w:t>
      </w:r>
      <w:r w:rsidR="00726C5F" w:rsidRPr="00726C5F">
        <w:rPr>
          <w:rFonts w:ascii="Times New Roman" w:hAnsi="Times New Roman"/>
          <w:bCs/>
          <w:sz w:val="24"/>
          <w:szCs w:val="24"/>
        </w:rPr>
        <w:t xml:space="preserve">- </w:t>
      </w:r>
      <w:r w:rsidR="00726C5F" w:rsidRPr="00726C5F">
        <w:rPr>
          <w:rFonts w:ascii="Times New Roman" w:hAnsi="Times New Roman"/>
          <w:bCs/>
          <w:iCs/>
          <w:sz w:val="24"/>
          <w:szCs w:val="24"/>
        </w:rPr>
        <w:t>oversight and enforcement of the CU Sexual Misconduct Policy, the UCCS Discrimination and Harassment Policy, the Conflict of Interest in Amorous Relationships Policy, and compliance with several federal laws and regulations, including but not limited to Title IX, VAWA/</w:t>
      </w:r>
      <w:proofErr w:type="spellStart"/>
      <w:r w:rsidR="00726C5F" w:rsidRPr="00726C5F">
        <w:rPr>
          <w:rFonts w:ascii="Times New Roman" w:hAnsi="Times New Roman"/>
          <w:bCs/>
          <w:iCs/>
          <w:sz w:val="24"/>
          <w:szCs w:val="24"/>
        </w:rPr>
        <w:t>SaVE</w:t>
      </w:r>
      <w:proofErr w:type="spellEnd"/>
      <w:r w:rsidR="00726C5F" w:rsidRPr="00726C5F">
        <w:rPr>
          <w:rFonts w:ascii="Times New Roman" w:hAnsi="Times New Roman"/>
          <w:bCs/>
          <w:iCs/>
          <w:sz w:val="24"/>
          <w:szCs w:val="24"/>
        </w:rPr>
        <w:t xml:space="preserve">, Americans with Disabilities Act, Title VI and Title VII. </w:t>
      </w:r>
    </w:p>
    <w:p w14:paraId="5776160F"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Office of Sponsored Programs and Research Integrity</w:t>
      </w:r>
      <w:r w:rsidRPr="00463D71">
        <w:rPr>
          <w:rFonts w:ascii="Times New Roman" w:hAnsi="Times New Roman"/>
          <w:bCs/>
          <w:sz w:val="24"/>
          <w:szCs w:val="24"/>
        </w:rPr>
        <w:t xml:space="preserve"> – compliance with federal and state regulations and standards governing research, human </w:t>
      </w:r>
      <w:proofErr w:type="gramStart"/>
      <w:r w:rsidRPr="00463D71">
        <w:rPr>
          <w:rFonts w:ascii="Times New Roman" w:hAnsi="Times New Roman"/>
          <w:bCs/>
          <w:sz w:val="24"/>
          <w:szCs w:val="24"/>
        </w:rPr>
        <w:t>subjects</w:t>
      </w:r>
      <w:proofErr w:type="gramEnd"/>
      <w:r w:rsidRPr="00463D71">
        <w:rPr>
          <w:rFonts w:ascii="Times New Roman" w:hAnsi="Times New Roman"/>
          <w:bCs/>
          <w:sz w:val="24"/>
          <w:szCs w:val="24"/>
        </w:rPr>
        <w:t xml:space="preserve"> protection, animal care and use, export control, conflict of interests in research, and intellectual property rights and policies;</w:t>
      </w:r>
    </w:p>
    <w:p w14:paraId="68391962"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Office of the Dean of Students</w:t>
      </w:r>
      <w:r w:rsidRPr="00463D71">
        <w:rPr>
          <w:rFonts w:ascii="Times New Roman" w:hAnsi="Times New Roman"/>
          <w:bCs/>
          <w:sz w:val="24"/>
          <w:szCs w:val="24"/>
        </w:rPr>
        <w:t xml:space="preserve"> – oversight of the student code of conduct an</w:t>
      </w:r>
      <w:r>
        <w:rPr>
          <w:rFonts w:ascii="Times New Roman" w:hAnsi="Times New Roman"/>
          <w:bCs/>
          <w:sz w:val="24"/>
          <w:szCs w:val="24"/>
        </w:rPr>
        <w:t xml:space="preserve">d enforcement of its </w:t>
      </w:r>
      <w:proofErr w:type="gramStart"/>
      <w:r>
        <w:rPr>
          <w:rFonts w:ascii="Times New Roman" w:hAnsi="Times New Roman"/>
          <w:bCs/>
          <w:sz w:val="24"/>
          <w:szCs w:val="24"/>
        </w:rPr>
        <w:t>provisions;</w:t>
      </w:r>
      <w:proofErr w:type="gramEnd"/>
    </w:p>
    <w:p w14:paraId="718FBFEE"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Office of the Provost and Executive Vice Chancellor for Academic Affairs</w:t>
      </w:r>
      <w:r w:rsidRPr="00463D71">
        <w:rPr>
          <w:rFonts w:ascii="Times New Roman" w:hAnsi="Times New Roman"/>
          <w:bCs/>
          <w:sz w:val="24"/>
          <w:szCs w:val="24"/>
        </w:rPr>
        <w:t xml:space="preserve"> – compliance with accreditation requirements and with federal and state laws and regulations and University policies regarding faculty recruitment, hiring, promotion, tenure, workload, evaluation, sabbaticals, outside employment, retirement and </w:t>
      </w:r>
      <w:proofErr w:type="gramStart"/>
      <w:r w:rsidRPr="00463D71">
        <w:rPr>
          <w:rFonts w:ascii="Times New Roman" w:hAnsi="Times New Roman"/>
          <w:bCs/>
          <w:sz w:val="24"/>
          <w:szCs w:val="24"/>
        </w:rPr>
        <w:t>termination;</w:t>
      </w:r>
      <w:proofErr w:type="gramEnd"/>
      <w:r w:rsidRPr="00463D71">
        <w:rPr>
          <w:rFonts w:ascii="Times New Roman" w:hAnsi="Times New Roman"/>
          <w:bCs/>
          <w:sz w:val="24"/>
          <w:szCs w:val="24"/>
        </w:rPr>
        <w:t xml:space="preserve"> </w:t>
      </w:r>
    </w:p>
    <w:p w14:paraId="32C30CEA" w14:textId="77777777" w:rsidR="00463D71" w:rsidRPr="007A2070" w:rsidRDefault="00463D71" w:rsidP="007A2070">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Office of the Register</w:t>
      </w:r>
      <w:r w:rsidR="007A2070">
        <w:rPr>
          <w:rFonts w:ascii="Times New Roman" w:hAnsi="Times New Roman"/>
          <w:bCs/>
          <w:i/>
          <w:sz w:val="24"/>
          <w:szCs w:val="24"/>
        </w:rPr>
        <w:t xml:space="preserve"> - </w:t>
      </w:r>
      <w:r w:rsidR="007A2070" w:rsidRPr="007A2070">
        <w:rPr>
          <w:rFonts w:ascii="Times New Roman" w:hAnsi="Times New Roman"/>
          <w:bCs/>
          <w:sz w:val="24"/>
          <w:szCs w:val="24"/>
        </w:rPr>
        <w:t>compliance with FERPA, student Rights and Responsibilities compliance (communication sent each semester to students), NCAA regulations and compliance, State of Colorado tuition classification stat</w:t>
      </w:r>
      <w:r w:rsidR="007A2070">
        <w:rPr>
          <w:rFonts w:ascii="Times New Roman" w:hAnsi="Times New Roman"/>
          <w:bCs/>
          <w:sz w:val="24"/>
          <w:szCs w:val="24"/>
        </w:rPr>
        <w:t xml:space="preserve">ues, compliance and </w:t>
      </w:r>
      <w:proofErr w:type="gramStart"/>
      <w:r w:rsidR="007A2070">
        <w:rPr>
          <w:rFonts w:ascii="Times New Roman" w:hAnsi="Times New Roman"/>
          <w:bCs/>
          <w:sz w:val="24"/>
          <w:szCs w:val="24"/>
        </w:rPr>
        <w:t>regulations;</w:t>
      </w:r>
      <w:proofErr w:type="gramEnd"/>
    </w:p>
    <w:p w14:paraId="7FD345CB" w14:textId="77777777" w:rsid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t xml:space="preserve">Public Safety Department </w:t>
      </w:r>
      <w:r>
        <w:rPr>
          <w:rFonts w:ascii="Times New Roman" w:hAnsi="Times New Roman"/>
          <w:bCs/>
          <w:sz w:val="24"/>
          <w:szCs w:val="24"/>
        </w:rPr>
        <w:t xml:space="preserve">– </w:t>
      </w:r>
      <w:r w:rsidR="007A2070">
        <w:rPr>
          <w:rFonts w:ascii="Times New Roman" w:hAnsi="Times New Roman"/>
          <w:bCs/>
          <w:sz w:val="24"/>
          <w:szCs w:val="24"/>
        </w:rPr>
        <w:t xml:space="preserve">compliance with the Cleary Act, emergency management and public </w:t>
      </w:r>
      <w:proofErr w:type="gramStart"/>
      <w:r w:rsidR="007A2070">
        <w:rPr>
          <w:rFonts w:ascii="Times New Roman" w:hAnsi="Times New Roman"/>
          <w:bCs/>
          <w:sz w:val="24"/>
          <w:szCs w:val="24"/>
        </w:rPr>
        <w:t>safety;</w:t>
      </w:r>
      <w:proofErr w:type="gramEnd"/>
      <w:r w:rsidR="007A2070">
        <w:rPr>
          <w:rFonts w:ascii="Times New Roman" w:hAnsi="Times New Roman"/>
          <w:bCs/>
          <w:sz w:val="24"/>
          <w:szCs w:val="24"/>
        </w:rPr>
        <w:t xml:space="preserve"> </w:t>
      </w:r>
    </w:p>
    <w:p w14:paraId="67298650" w14:textId="77777777" w:rsidR="00DB0D6A" w:rsidRPr="00DB0D6A" w:rsidRDefault="00DB0D6A" w:rsidP="00DB0D6A">
      <w:pPr>
        <w:pStyle w:val="ListParagraph"/>
        <w:numPr>
          <w:ilvl w:val="0"/>
          <w:numId w:val="15"/>
        </w:numPr>
        <w:rPr>
          <w:rFonts w:ascii="Times New Roman" w:hAnsi="Times New Roman"/>
          <w:bCs/>
          <w:sz w:val="24"/>
          <w:szCs w:val="24"/>
        </w:rPr>
      </w:pPr>
      <w:r w:rsidRPr="00DB0D6A">
        <w:rPr>
          <w:rFonts w:ascii="Times New Roman" w:hAnsi="Times New Roman"/>
          <w:bCs/>
          <w:i/>
          <w:sz w:val="24"/>
          <w:szCs w:val="24"/>
        </w:rPr>
        <w:t>Residence Life and Housing</w:t>
      </w:r>
      <w:r>
        <w:rPr>
          <w:rFonts w:ascii="Times New Roman" w:hAnsi="Times New Roman"/>
          <w:bCs/>
          <w:sz w:val="24"/>
          <w:szCs w:val="24"/>
        </w:rPr>
        <w:t xml:space="preserve"> - </w:t>
      </w:r>
      <w:r w:rsidRPr="00DB0D6A">
        <w:rPr>
          <w:rFonts w:ascii="Times New Roman" w:hAnsi="Times New Roman"/>
          <w:bCs/>
          <w:sz w:val="24"/>
          <w:szCs w:val="24"/>
        </w:rPr>
        <w:t xml:space="preserve">Compliance with federal and state laws and regulations and University policies governing students living on campus such as Title XI, Campus Security Authority, Student Code of Conduct, Residential Policies and Staff Hiring &amp; </w:t>
      </w:r>
      <w:proofErr w:type="gramStart"/>
      <w:r w:rsidRPr="00DB0D6A">
        <w:rPr>
          <w:rFonts w:ascii="Times New Roman" w:hAnsi="Times New Roman"/>
          <w:bCs/>
          <w:sz w:val="24"/>
          <w:szCs w:val="24"/>
        </w:rPr>
        <w:t>Training</w:t>
      </w:r>
      <w:r>
        <w:rPr>
          <w:rFonts w:ascii="Times New Roman" w:hAnsi="Times New Roman"/>
          <w:bCs/>
          <w:sz w:val="24"/>
          <w:szCs w:val="24"/>
        </w:rPr>
        <w:t>;</w:t>
      </w:r>
      <w:proofErr w:type="gramEnd"/>
      <w:r w:rsidRPr="00DB0D6A">
        <w:rPr>
          <w:rFonts w:ascii="Times New Roman" w:hAnsi="Times New Roman"/>
          <w:bCs/>
          <w:sz w:val="24"/>
          <w:szCs w:val="24"/>
        </w:rPr>
        <w:t xml:space="preserve"> </w:t>
      </w:r>
    </w:p>
    <w:p w14:paraId="3F1297C9" w14:textId="77777777" w:rsidR="00463D71" w:rsidRPr="00463D71" w:rsidRDefault="00463D71" w:rsidP="00463D71">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rPr>
      </w:pPr>
      <w:r w:rsidRPr="00463D71">
        <w:rPr>
          <w:rFonts w:ascii="Times New Roman" w:hAnsi="Times New Roman"/>
          <w:bCs/>
          <w:i/>
          <w:sz w:val="24"/>
          <w:szCs w:val="24"/>
        </w:rPr>
        <w:lastRenderedPageBreak/>
        <w:t>Transportation</w:t>
      </w:r>
      <w:r w:rsidRPr="00463D71">
        <w:rPr>
          <w:rFonts w:ascii="Times New Roman" w:hAnsi="Times New Roman"/>
          <w:bCs/>
          <w:sz w:val="24"/>
          <w:szCs w:val="24"/>
        </w:rPr>
        <w:t xml:space="preserve"> - compliance with all Department of Transportation </w:t>
      </w:r>
      <w:proofErr w:type="gramStart"/>
      <w:r w:rsidRPr="00463D71">
        <w:rPr>
          <w:rFonts w:ascii="Times New Roman" w:hAnsi="Times New Roman"/>
          <w:bCs/>
          <w:sz w:val="24"/>
          <w:szCs w:val="24"/>
        </w:rPr>
        <w:t>regulations</w:t>
      </w:r>
      <w:r>
        <w:rPr>
          <w:rFonts w:ascii="Times New Roman" w:hAnsi="Times New Roman"/>
          <w:bCs/>
          <w:sz w:val="24"/>
          <w:szCs w:val="24"/>
        </w:rPr>
        <w:t>;</w:t>
      </w:r>
      <w:proofErr w:type="gramEnd"/>
    </w:p>
    <w:p w14:paraId="4755C300" w14:textId="77777777" w:rsidR="000F0DD6" w:rsidRPr="000F0DD6" w:rsidRDefault="00463D71" w:rsidP="000F0DD6">
      <w:pPr>
        <w:pStyle w:val="ListParagraph"/>
        <w:widowControl w:val="0"/>
        <w:numPr>
          <w:ilvl w:val="0"/>
          <w:numId w:val="15"/>
        </w:numPr>
        <w:autoSpaceDE w:val="0"/>
        <w:autoSpaceDN w:val="0"/>
        <w:adjustRightInd w:val="0"/>
        <w:spacing w:after="0" w:line="240" w:lineRule="auto"/>
        <w:jc w:val="both"/>
        <w:rPr>
          <w:rFonts w:ascii="Times New Roman" w:hAnsi="Times New Roman"/>
          <w:bCs/>
          <w:i/>
          <w:sz w:val="24"/>
          <w:szCs w:val="24"/>
        </w:rPr>
      </w:pPr>
      <w:r w:rsidRPr="00463D71">
        <w:rPr>
          <w:rFonts w:ascii="Times New Roman" w:hAnsi="Times New Roman"/>
          <w:bCs/>
          <w:i/>
          <w:sz w:val="24"/>
          <w:szCs w:val="24"/>
        </w:rPr>
        <w:t>Veterans Affairs</w:t>
      </w:r>
      <w:r w:rsidR="000F0DD6">
        <w:rPr>
          <w:rFonts w:ascii="Times New Roman" w:hAnsi="Times New Roman"/>
          <w:bCs/>
          <w:i/>
          <w:sz w:val="24"/>
          <w:szCs w:val="24"/>
        </w:rPr>
        <w:t xml:space="preserve"> </w:t>
      </w:r>
      <w:r w:rsidR="000F0DD6" w:rsidRPr="000F0DD6">
        <w:rPr>
          <w:rFonts w:ascii="Times New Roman" w:hAnsi="Times New Roman"/>
          <w:bCs/>
          <w:sz w:val="24"/>
          <w:szCs w:val="24"/>
        </w:rPr>
        <w:t>- Compliance with Department of Veteran Affairs and State Approving Agency regarding student administrative and financial records of veterans, active duty and family members that are receiving training under title 38, United States Code via GI Bill© or Vocational Rehabilitation.</w:t>
      </w:r>
    </w:p>
    <w:p w14:paraId="4026ADB1" w14:textId="77777777" w:rsidR="00463D71" w:rsidRPr="00463D71" w:rsidRDefault="00463D71" w:rsidP="000F0DD6">
      <w:pPr>
        <w:pStyle w:val="ListParagraph"/>
        <w:widowControl w:val="0"/>
        <w:autoSpaceDE w:val="0"/>
        <w:autoSpaceDN w:val="0"/>
        <w:adjustRightInd w:val="0"/>
        <w:spacing w:after="0" w:line="240" w:lineRule="auto"/>
        <w:ind w:left="1080"/>
        <w:jc w:val="both"/>
        <w:rPr>
          <w:rFonts w:ascii="Times New Roman" w:hAnsi="Times New Roman"/>
          <w:bCs/>
          <w:i/>
          <w:sz w:val="24"/>
          <w:szCs w:val="24"/>
        </w:rPr>
      </w:pPr>
    </w:p>
    <w:p w14:paraId="26E23F36" w14:textId="77777777" w:rsidR="00463D71" w:rsidRPr="004B56BE" w:rsidRDefault="00463D71" w:rsidP="00267B4F">
      <w:pPr>
        <w:widowControl w:val="0"/>
        <w:autoSpaceDE w:val="0"/>
        <w:autoSpaceDN w:val="0"/>
        <w:adjustRightInd w:val="0"/>
        <w:spacing w:after="0" w:line="240" w:lineRule="auto"/>
        <w:ind w:left="360"/>
        <w:jc w:val="both"/>
        <w:rPr>
          <w:rFonts w:ascii="Times New Roman" w:hAnsi="Times New Roman"/>
          <w:bCs/>
          <w:sz w:val="24"/>
          <w:szCs w:val="24"/>
        </w:rPr>
      </w:pPr>
    </w:p>
    <w:p w14:paraId="509FC146" w14:textId="77777777" w:rsidR="00544022" w:rsidRDefault="00623812" w:rsidP="00544022">
      <w:pPr>
        <w:pStyle w:val="ListParagraph"/>
        <w:widowControl w:val="0"/>
        <w:numPr>
          <w:ilvl w:val="0"/>
          <w:numId w:val="5"/>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UCCS Faculty and Staff Members </w:t>
      </w:r>
    </w:p>
    <w:p w14:paraId="1BC67F49" w14:textId="77777777" w:rsidR="00544022" w:rsidRDefault="00544022" w:rsidP="00544022">
      <w:pPr>
        <w:pStyle w:val="ListParagraph"/>
        <w:widowControl w:val="0"/>
        <w:autoSpaceDE w:val="0"/>
        <w:autoSpaceDN w:val="0"/>
        <w:adjustRightInd w:val="0"/>
        <w:spacing w:after="0" w:line="240" w:lineRule="auto"/>
        <w:jc w:val="both"/>
        <w:rPr>
          <w:rFonts w:ascii="Times New Roman" w:hAnsi="Times New Roman"/>
          <w:b/>
          <w:bCs/>
          <w:sz w:val="24"/>
          <w:szCs w:val="24"/>
        </w:rPr>
      </w:pPr>
    </w:p>
    <w:p w14:paraId="290DD9BB" w14:textId="77777777" w:rsidR="00544022" w:rsidRPr="00544022" w:rsidRDefault="00623812" w:rsidP="00366B1B">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All UCCS faculty and staff</w:t>
      </w:r>
      <w:r w:rsidR="00544022" w:rsidRPr="00544022">
        <w:rPr>
          <w:rFonts w:ascii="Times New Roman" w:hAnsi="Times New Roman"/>
          <w:sz w:val="24"/>
          <w:szCs w:val="24"/>
        </w:rPr>
        <w:t xml:space="preserve"> </w:t>
      </w:r>
      <w:r w:rsidR="00366B1B">
        <w:rPr>
          <w:rFonts w:ascii="Times New Roman" w:hAnsi="Times New Roman"/>
          <w:sz w:val="24"/>
          <w:szCs w:val="24"/>
        </w:rPr>
        <w:t xml:space="preserve">members </w:t>
      </w:r>
      <w:r w:rsidR="00544022" w:rsidRPr="00544022">
        <w:rPr>
          <w:rFonts w:ascii="Times New Roman" w:hAnsi="Times New Roman"/>
          <w:sz w:val="24"/>
          <w:szCs w:val="24"/>
        </w:rPr>
        <w:t>are responsible for understanding relevant UCCS policies and procedures; completing required education; and</w:t>
      </w:r>
      <w:r w:rsidR="00544022">
        <w:rPr>
          <w:rFonts w:ascii="Times New Roman" w:hAnsi="Times New Roman"/>
          <w:sz w:val="24"/>
          <w:szCs w:val="24"/>
        </w:rPr>
        <w:t xml:space="preserve"> </w:t>
      </w:r>
      <w:r w:rsidR="00544022" w:rsidRPr="00544022">
        <w:rPr>
          <w:rFonts w:ascii="Times New Roman" w:hAnsi="Times New Roman"/>
          <w:sz w:val="24"/>
          <w:szCs w:val="24"/>
        </w:rPr>
        <w:t>report</w:t>
      </w:r>
      <w:r w:rsidR="00366B1B">
        <w:rPr>
          <w:rFonts w:ascii="Times New Roman" w:hAnsi="Times New Roman"/>
          <w:sz w:val="24"/>
          <w:szCs w:val="24"/>
        </w:rPr>
        <w:t>ing suspected</w:t>
      </w:r>
      <w:r w:rsidR="00544022" w:rsidRPr="00544022">
        <w:rPr>
          <w:rFonts w:ascii="Times New Roman" w:hAnsi="Times New Roman"/>
          <w:sz w:val="24"/>
          <w:szCs w:val="24"/>
        </w:rPr>
        <w:t xml:space="preserve"> wrongdoing. </w:t>
      </w:r>
    </w:p>
    <w:p w14:paraId="136695FB" w14:textId="77777777" w:rsidR="00544022" w:rsidRPr="00544022" w:rsidRDefault="00544022" w:rsidP="00366B1B">
      <w:pPr>
        <w:widowControl w:val="0"/>
        <w:autoSpaceDE w:val="0"/>
        <w:autoSpaceDN w:val="0"/>
        <w:adjustRightInd w:val="0"/>
        <w:spacing w:after="0" w:line="240" w:lineRule="auto"/>
        <w:contextualSpacing/>
        <w:jc w:val="both"/>
        <w:rPr>
          <w:rFonts w:ascii="Times New Roman" w:hAnsi="Times New Roman"/>
          <w:b/>
          <w:bCs/>
          <w:sz w:val="24"/>
          <w:szCs w:val="24"/>
          <w:u w:val="single"/>
        </w:rPr>
      </w:pPr>
    </w:p>
    <w:p w14:paraId="619476C1" w14:textId="77777777" w:rsidR="00544022" w:rsidRPr="00544022" w:rsidRDefault="00544022" w:rsidP="00366B1B">
      <w:pPr>
        <w:widowControl w:val="0"/>
        <w:autoSpaceDE w:val="0"/>
        <w:autoSpaceDN w:val="0"/>
        <w:adjustRightInd w:val="0"/>
        <w:spacing w:after="0" w:line="240" w:lineRule="auto"/>
        <w:jc w:val="both"/>
        <w:rPr>
          <w:rFonts w:ascii="Times New Roman" w:hAnsi="Times New Roman"/>
          <w:b/>
          <w:sz w:val="28"/>
          <w:szCs w:val="28"/>
        </w:rPr>
      </w:pPr>
      <w:r w:rsidRPr="00544022">
        <w:rPr>
          <w:rFonts w:ascii="Times New Roman" w:hAnsi="Times New Roman"/>
          <w:b/>
          <w:sz w:val="28"/>
          <w:szCs w:val="28"/>
        </w:rPr>
        <w:t>Section IV. Training and Education</w:t>
      </w:r>
    </w:p>
    <w:p w14:paraId="179CA946" w14:textId="77777777" w:rsidR="00544022" w:rsidRPr="00544022" w:rsidRDefault="00544022" w:rsidP="00366B1B">
      <w:pPr>
        <w:widowControl w:val="0"/>
        <w:autoSpaceDE w:val="0"/>
        <w:autoSpaceDN w:val="0"/>
        <w:adjustRightInd w:val="0"/>
        <w:spacing w:after="0" w:line="240" w:lineRule="auto"/>
        <w:jc w:val="both"/>
        <w:rPr>
          <w:rFonts w:ascii="Times New Roman" w:hAnsi="Times New Roman"/>
          <w:b/>
          <w:sz w:val="28"/>
          <w:szCs w:val="28"/>
        </w:rPr>
      </w:pPr>
    </w:p>
    <w:p w14:paraId="7016B021" w14:textId="77777777" w:rsidR="00505CB9" w:rsidRPr="00505CB9" w:rsidRDefault="00505CB9" w:rsidP="00366B1B">
      <w:pPr>
        <w:widowControl w:val="0"/>
        <w:autoSpaceDE w:val="0"/>
        <w:autoSpaceDN w:val="0"/>
        <w:adjustRightInd w:val="0"/>
        <w:spacing w:after="0"/>
        <w:contextualSpacing/>
        <w:jc w:val="both"/>
        <w:rPr>
          <w:rFonts w:ascii="Times New Roman" w:hAnsi="Times New Roman"/>
          <w:sz w:val="24"/>
          <w:szCs w:val="24"/>
        </w:rPr>
      </w:pPr>
      <w:r w:rsidRPr="00505CB9">
        <w:rPr>
          <w:rFonts w:ascii="Times New Roman" w:hAnsi="Times New Roman"/>
          <w:sz w:val="24"/>
          <w:szCs w:val="24"/>
        </w:rPr>
        <w:t xml:space="preserve">UCCS communicates compliance responsibilities and provides ethics and compliance resources through the </w:t>
      </w:r>
      <w:hyperlink r:id="rId15" w:history="1">
        <w:r w:rsidRPr="00505CB9">
          <w:rPr>
            <w:rStyle w:val="Hyperlink"/>
            <w:rFonts w:ascii="Times New Roman" w:hAnsi="Times New Roman"/>
            <w:sz w:val="24"/>
            <w:szCs w:val="24"/>
          </w:rPr>
          <w:t>ethics and compliance website</w:t>
        </w:r>
      </w:hyperlink>
      <w:r w:rsidRPr="00505CB9">
        <w:rPr>
          <w:rFonts w:ascii="Times New Roman" w:hAnsi="Times New Roman"/>
          <w:sz w:val="24"/>
          <w:szCs w:val="24"/>
        </w:rPr>
        <w:t xml:space="preserve"> as well as through education and training programs that are designed to support ethical conduct and compliance with applicable laws, regulations and policies.  Education and training programs support employees’ compliance with the legal, regulatory and policy requirements applicable to their positions.  These programs may be provided through in-person instruction or computer-based training (SkillSoft).  </w:t>
      </w:r>
    </w:p>
    <w:p w14:paraId="316FC9B1" w14:textId="77777777" w:rsidR="00505CB9" w:rsidRPr="00505CB9" w:rsidRDefault="00505CB9" w:rsidP="00366B1B">
      <w:pPr>
        <w:widowControl w:val="0"/>
        <w:autoSpaceDE w:val="0"/>
        <w:autoSpaceDN w:val="0"/>
        <w:adjustRightInd w:val="0"/>
        <w:spacing w:after="0"/>
        <w:jc w:val="both"/>
        <w:rPr>
          <w:rFonts w:ascii="Times New Roman" w:hAnsi="Times New Roman"/>
          <w:bCs/>
          <w:sz w:val="24"/>
          <w:szCs w:val="24"/>
        </w:rPr>
      </w:pPr>
    </w:p>
    <w:p w14:paraId="28994DC4" w14:textId="77777777" w:rsidR="00505CB9" w:rsidRPr="00505CB9" w:rsidRDefault="00505CB9" w:rsidP="00366B1B">
      <w:pPr>
        <w:widowControl w:val="0"/>
        <w:autoSpaceDE w:val="0"/>
        <w:autoSpaceDN w:val="0"/>
        <w:adjustRightInd w:val="0"/>
        <w:spacing w:after="0"/>
        <w:jc w:val="both"/>
        <w:rPr>
          <w:rFonts w:ascii="Times New Roman" w:hAnsi="Times New Roman"/>
          <w:bCs/>
          <w:sz w:val="24"/>
          <w:szCs w:val="24"/>
        </w:rPr>
      </w:pPr>
      <w:r w:rsidRPr="00505CB9">
        <w:rPr>
          <w:rFonts w:ascii="Times New Roman" w:hAnsi="Times New Roman"/>
          <w:bCs/>
          <w:sz w:val="24"/>
          <w:szCs w:val="24"/>
        </w:rPr>
        <w:t>UCCS employees are responsible for completing mandatory training programs as well as other programs required for the performance of their responsibilities ethically and in compliance with laws and policies.</w:t>
      </w:r>
    </w:p>
    <w:p w14:paraId="1C49101A" w14:textId="77777777" w:rsidR="00544022" w:rsidRPr="00544022" w:rsidRDefault="00544022" w:rsidP="00366B1B">
      <w:pPr>
        <w:widowControl w:val="0"/>
        <w:autoSpaceDE w:val="0"/>
        <w:autoSpaceDN w:val="0"/>
        <w:adjustRightInd w:val="0"/>
        <w:spacing w:after="0" w:line="240" w:lineRule="auto"/>
        <w:ind w:left="1620" w:hanging="270"/>
        <w:jc w:val="both"/>
        <w:rPr>
          <w:rFonts w:ascii="Times New Roman" w:hAnsi="Times New Roman"/>
          <w:sz w:val="24"/>
          <w:szCs w:val="24"/>
        </w:rPr>
      </w:pPr>
    </w:p>
    <w:p w14:paraId="39FB7C41" w14:textId="77777777" w:rsidR="00544022" w:rsidRPr="00544022" w:rsidRDefault="00544022" w:rsidP="00366B1B">
      <w:pPr>
        <w:widowControl w:val="0"/>
        <w:autoSpaceDE w:val="0"/>
        <w:autoSpaceDN w:val="0"/>
        <w:adjustRightInd w:val="0"/>
        <w:spacing w:after="0" w:line="240" w:lineRule="auto"/>
        <w:rPr>
          <w:rFonts w:ascii="Times New Roman" w:hAnsi="Times New Roman"/>
          <w:b/>
          <w:sz w:val="28"/>
          <w:szCs w:val="28"/>
        </w:rPr>
      </w:pPr>
      <w:r w:rsidRPr="00544022">
        <w:rPr>
          <w:rFonts w:ascii="Times New Roman" w:hAnsi="Times New Roman"/>
          <w:b/>
          <w:sz w:val="28"/>
          <w:szCs w:val="28"/>
        </w:rPr>
        <w:t xml:space="preserve">Section V. Risk </w:t>
      </w:r>
      <w:r w:rsidR="00366B1B">
        <w:rPr>
          <w:rFonts w:ascii="Times New Roman" w:hAnsi="Times New Roman"/>
          <w:b/>
          <w:sz w:val="28"/>
          <w:szCs w:val="28"/>
        </w:rPr>
        <w:t xml:space="preserve">Identification, </w:t>
      </w:r>
      <w:r w:rsidRPr="00544022">
        <w:rPr>
          <w:rFonts w:ascii="Times New Roman" w:hAnsi="Times New Roman"/>
          <w:b/>
          <w:sz w:val="28"/>
          <w:szCs w:val="28"/>
        </w:rPr>
        <w:t xml:space="preserve">Assessment and </w:t>
      </w:r>
      <w:r w:rsidR="00366B1B">
        <w:rPr>
          <w:rFonts w:ascii="Times New Roman" w:hAnsi="Times New Roman"/>
          <w:b/>
          <w:sz w:val="28"/>
          <w:szCs w:val="28"/>
        </w:rPr>
        <w:t>Management</w:t>
      </w:r>
    </w:p>
    <w:p w14:paraId="7FDA9609" w14:textId="77777777" w:rsidR="00544022" w:rsidRPr="00544022" w:rsidRDefault="00544022" w:rsidP="00544022">
      <w:pPr>
        <w:widowControl w:val="0"/>
        <w:autoSpaceDE w:val="0"/>
        <w:autoSpaceDN w:val="0"/>
        <w:adjustRightInd w:val="0"/>
        <w:spacing w:after="0" w:line="240" w:lineRule="auto"/>
        <w:rPr>
          <w:rFonts w:ascii="Times New Roman" w:hAnsi="Times New Roman"/>
        </w:rPr>
      </w:pPr>
    </w:p>
    <w:p w14:paraId="7FBAE1F5" w14:textId="77777777" w:rsidR="00505CB9" w:rsidRPr="00505CB9" w:rsidRDefault="00D77012" w:rsidP="00505CB9">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R</w:t>
      </w:r>
      <w:r w:rsidR="00505CB9" w:rsidRPr="00505CB9">
        <w:rPr>
          <w:rFonts w:ascii="Times New Roman" w:hAnsi="Times New Roman"/>
          <w:bCs/>
          <w:sz w:val="24"/>
          <w:szCs w:val="24"/>
        </w:rPr>
        <w:t>isk identification, assessment and management take place at both the system and the campus level.</w:t>
      </w:r>
    </w:p>
    <w:p w14:paraId="3F7B7C99" w14:textId="77777777" w:rsidR="00505CB9" w:rsidRPr="00505CB9" w:rsidRDefault="00505CB9" w:rsidP="00505CB9">
      <w:pPr>
        <w:widowControl w:val="0"/>
        <w:autoSpaceDE w:val="0"/>
        <w:autoSpaceDN w:val="0"/>
        <w:adjustRightInd w:val="0"/>
        <w:spacing w:after="0"/>
        <w:jc w:val="both"/>
        <w:rPr>
          <w:rFonts w:ascii="Times New Roman" w:hAnsi="Times New Roman"/>
          <w:bCs/>
          <w:sz w:val="24"/>
          <w:szCs w:val="24"/>
        </w:rPr>
      </w:pPr>
      <w:r w:rsidRPr="00505CB9">
        <w:rPr>
          <w:rFonts w:ascii="Times New Roman" w:hAnsi="Times New Roman"/>
          <w:bCs/>
          <w:sz w:val="24"/>
          <w:szCs w:val="24"/>
        </w:rPr>
        <w:t xml:space="preserve"> </w:t>
      </w:r>
    </w:p>
    <w:p w14:paraId="7F67D883" w14:textId="77777777" w:rsidR="00505CB9" w:rsidRPr="00505CB9" w:rsidRDefault="00505CB9" w:rsidP="00505CB9">
      <w:pPr>
        <w:widowControl w:val="0"/>
        <w:numPr>
          <w:ilvl w:val="0"/>
          <w:numId w:val="11"/>
        </w:numPr>
        <w:autoSpaceDE w:val="0"/>
        <w:autoSpaceDN w:val="0"/>
        <w:adjustRightInd w:val="0"/>
        <w:spacing w:after="0"/>
        <w:ind w:left="360"/>
        <w:contextualSpacing/>
        <w:jc w:val="both"/>
        <w:rPr>
          <w:rFonts w:ascii="Times New Roman" w:hAnsi="Times New Roman"/>
          <w:b/>
          <w:bCs/>
          <w:sz w:val="24"/>
          <w:szCs w:val="24"/>
          <w:u w:val="single"/>
        </w:rPr>
      </w:pPr>
      <w:r w:rsidRPr="00505CB9">
        <w:rPr>
          <w:rFonts w:ascii="Times New Roman" w:hAnsi="Times New Roman"/>
          <w:bCs/>
          <w:sz w:val="24"/>
          <w:szCs w:val="24"/>
        </w:rPr>
        <w:t xml:space="preserve"> </w:t>
      </w:r>
      <w:r w:rsidRPr="00505CB9">
        <w:rPr>
          <w:rFonts w:ascii="Times New Roman" w:hAnsi="Times New Roman"/>
          <w:b/>
          <w:bCs/>
          <w:sz w:val="24"/>
          <w:szCs w:val="24"/>
          <w:u w:val="single"/>
        </w:rPr>
        <w:t xml:space="preserve">University of Colorado System Level </w:t>
      </w:r>
    </w:p>
    <w:p w14:paraId="4DEA1F1D" w14:textId="77777777" w:rsidR="00505CB9" w:rsidRPr="00505CB9" w:rsidRDefault="00505CB9" w:rsidP="00505CB9">
      <w:pPr>
        <w:widowControl w:val="0"/>
        <w:autoSpaceDE w:val="0"/>
        <w:autoSpaceDN w:val="0"/>
        <w:adjustRightInd w:val="0"/>
        <w:spacing w:after="0"/>
        <w:jc w:val="both"/>
        <w:rPr>
          <w:rFonts w:ascii="Times New Roman" w:hAnsi="Times New Roman"/>
          <w:bCs/>
          <w:sz w:val="24"/>
          <w:szCs w:val="24"/>
        </w:rPr>
      </w:pPr>
    </w:p>
    <w:p w14:paraId="29B86963" w14:textId="1E24C559" w:rsidR="00505CB9" w:rsidRPr="00505CB9" w:rsidRDefault="00505CB9" w:rsidP="00505CB9">
      <w:pPr>
        <w:widowControl w:val="0"/>
        <w:autoSpaceDE w:val="0"/>
        <w:autoSpaceDN w:val="0"/>
        <w:adjustRightInd w:val="0"/>
        <w:spacing w:after="0"/>
        <w:jc w:val="both"/>
        <w:rPr>
          <w:rFonts w:ascii="Times New Roman" w:hAnsi="Times New Roman"/>
          <w:bCs/>
          <w:sz w:val="24"/>
          <w:szCs w:val="24"/>
        </w:rPr>
      </w:pPr>
      <w:r w:rsidRPr="00505CB9">
        <w:rPr>
          <w:rFonts w:ascii="Times New Roman" w:hAnsi="Times New Roman"/>
          <w:bCs/>
          <w:sz w:val="24"/>
          <w:szCs w:val="24"/>
        </w:rPr>
        <w:t xml:space="preserve">According to its </w:t>
      </w:r>
      <w:hyperlink r:id="rId16" w:history="1">
        <w:r w:rsidRPr="00F86A5E">
          <w:rPr>
            <w:rStyle w:val="Hyperlink"/>
            <w:rFonts w:ascii="Times New Roman" w:hAnsi="Times New Roman"/>
            <w:bCs/>
            <w:sz w:val="24"/>
            <w:szCs w:val="24"/>
          </w:rPr>
          <w:t>charter</w:t>
        </w:r>
      </w:hyperlink>
      <w:r w:rsidRPr="00505CB9">
        <w:rPr>
          <w:rFonts w:ascii="Times New Roman" w:hAnsi="Times New Roman"/>
          <w:bCs/>
          <w:sz w:val="24"/>
          <w:szCs w:val="24"/>
        </w:rPr>
        <w:t xml:space="preserve">, the University’s Department of Internal Audit evaluates whether UCCS processes help ensure that risks are identified and managed; significant financial, managerial, and operating information is accurate, reliable, and timely; quality and continuous improvement are supported through the </w:t>
      </w:r>
      <w:r w:rsidR="00366B1B">
        <w:rPr>
          <w:rFonts w:ascii="Times New Roman" w:hAnsi="Times New Roman"/>
          <w:bCs/>
          <w:sz w:val="24"/>
          <w:szCs w:val="24"/>
        </w:rPr>
        <w:t>Campus’</w:t>
      </w:r>
      <w:r w:rsidRPr="00505CB9">
        <w:rPr>
          <w:rFonts w:ascii="Times New Roman" w:hAnsi="Times New Roman"/>
          <w:bCs/>
          <w:sz w:val="24"/>
          <w:szCs w:val="24"/>
        </w:rPr>
        <w:t xml:space="preserve"> control processes; and significant legislative or regulatory issues impacting UCCS are recognized and addressed appropriately.  At the conclusion of each audit, the </w:t>
      </w:r>
      <w:r w:rsidR="00D77012">
        <w:rPr>
          <w:rFonts w:ascii="Times New Roman" w:hAnsi="Times New Roman"/>
          <w:bCs/>
          <w:sz w:val="24"/>
          <w:szCs w:val="24"/>
        </w:rPr>
        <w:t>Department of Internal Audit</w:t>
      </w:r>
      <w:r w:rsidRPr="00505CB9">
        <w:rPr>
          <w:rFonts w:ascii="Times New Roman" w:hAnsi="Times New Roman"/>
          <w:bCs/>
          <w:sz w:val="24"/>
          <w:szCs w:val="24"/>
        </w:rPr>
        <w:t xml:space="preserve"> issue</w:t>
      </w:r>
      <w:r w:rsidR="00366B1B">
        <w:rPr>
          <w:rFonts w:ascii="Times New Roman" w:hAnsi="Times New Roman"/>
          <w:bCs/>
          <w:sz w:val="24"/>
          <w:szCs w:val="24"/>
        </w:rPr>
        <w:t>s</w:t>
      </w:r>
      <w:r w:rsidRPr="00505CB9">
        <w:rPr>
          <w:rFonts w:ascii="Times New Roman" w:hAnsi="Times New Roman"/>
          <w:bCs/>
          <w:sz w:val="24"/>
          <w:szCs w:val="24"/>
        </w:rPr>
        <w:t xml:space="preserve"> a report that provides its independent assessment or conclusion regarding the matter reviewed. The risk associated with each matter reported </w:t>
      </w:r>
      <w:r w:rsidR="00CA17B8">
        <w:rPr>
          <w:rFonts w:ascii="Times New Roman" w:hAnsi="Times New Roman"/>
          <w:bCs/>
          <w:sz w:val="24"/>
          <w:szCs w:val="24"/>
        </w:rPr>
        <w:t>is</w:t>
      </w:r>
      <w:r w:rsidR="00CA17B8" w:rsidRPr="00505CB9">
        <w:rPr>
          <w:rFonts w:ascii="Times New Roman" w:hAnsi="Times New Roman"/>
          <w:bCs/>
          <w:sz w:val="24"/>
          <w:szCs w:val="24"/>
        </w:rPr>
        <w:t xml:space="preserve"> identified</w:t>
      </w:r>
      <w:r w:rsidRPr="00505CB9">
        <w:rPr>
          <w:rFonts w:ascii="Times New Roman" w:hAnsi="Times New Roman"/>
          <w:bCs/>
          <w:sz w:val="24"/>
          <w:szCs w:val="24"/>
        </w:rPr>
        <w:t>, and the report incorporate</w:t>
      </w:r>
      <w:r w:rsidR="00366B1B">
        <w:rPr>
          <w:rFonts w:ascii="Times New Roman" w:hAnsi="Times New Roman"/>
          <w:bCs/>
          <w:sz w:val="24"/>
          <w:szCs w:val="24"/>
        </w:rPr>
        <w:t>s</w:t>
      </w:r>
      <w:r w:rsidRPr="00505CB9">
        <w:rPr>
          <w:rFonts w:ascii="Times New Roman" w:hAnsi="Times New Roman"/>
          <w:bCs/>
          <w:sz w:val="24"/>
          <w:szCs w:val="24"/>
        </w:rPr>
        <w:t xml:space="preserve"> the </w:t>
      </w:r>
      <w:r w:rsidR="002C0985">
        <w:rPr>
          <w:rFonts w:ascii="Times New Roman" w:hAnsi="Times New Roman"/>
          <w:bCs/>
          <w:sz w:val="24"/>
          <w:szCs w:val="24"/>
        </w:rPr>
        <w:t>C</w:t>
      </w:r>
      <w:r w:rsidRPr="00505CB9">
        <w:rPr>
          <w:rFonts w:ascii="Times New Roman" w:hAnsi="Times New Roman"/>
          <w:bCs/>
          <w:sz w:val="24"/>
          <w:szCs w:val="24"/>
        </w:rPr>
        <w:t>ampus</w:t>
      </w:r>
      <w:r w:rsidR="002C0985">
        <w:rPr>
          <w:rFonts w:ascii="Times New Roman" w:hAnsi="Times New Roman"/>
          <w:bCs/>
          <w:sz w:val="24"/>
          <w:szCs w:val="24"/>
        </w:rPr>
        <w:t>’</w:t>
      </w:r>
      <w:r w:rsidRPr="00505CB9">
        <w:rPr>
          <w:rFonts w:ascii="Times New Roman" w:hAnsi="Times New Roman"/>
          <w:bCs/>
          <w:sz w:val="24"/>
          <w:szCs w:val="24"/>
        </w:rPr>
        <w:t xml:space="preserve"> response.  </w:t>
      </w:r>
      <w:r w:rsidR="002C0985">
        <w:rPr>
          <w:rFonts w:ascii="Times New Roman" w:hAnsi="Times New Roman"/>
          <w:bCs/>
          <w:sz w:val="24"/>
          <w:szCs w:val="24"/>
        </w:rPr>
        <w:t>I</w:t>
      </w:r>
      <w:r w:rsidRPr="00505CB9">
        <w:rPr>
          <w:rFonts w:ascii="Times New Roman" w:hAnsi="Times New Roman"/>
          <w:bCs/>
          <w:sz w:val="24"/>
          <w:szCs w:val="24"/>
        </w:rPr>
        <w:t xml:space="preserve">nformation related to the </w:t>
      </w:r>
      <w:r w:rsidR="002C0985">
        <w:rPr>
          <w:rFonts w:ascii="Times New Roman" w:hAnsi="Times New Roman"/>
          <w:bCs/>
          <w:sz w:val="24"/>
          <w:szCs w:val="24"/>
        </w:rPr>
        <w:t>s</w:t>
      </w:r>
      <w:r w:rsidRPr="00505CB9">
        <w:rPr>
          <w:rFonts w:ascii="Times New Roman" w:hAnsi="Times New Roman"/>
          <w:bCs/>
          <w:sz w:val="24"/>
          <w:szCs w:val="24"/>
        </w:rPr>
        <w:t>ystem Level Internal Audit process</w:t>
      </w:r>
      <w:r w:rsidR="002C0985">
        <w:rPr>
          <w:rFonts w:ascii="Times New Roman" w:hAnsi="Times New Roman"/>
          <w:bCs/>
          <w:sz w:val="24"/>
          <w:szCs w:val="24"/>
        </w:rPr>
        <w:t xml:space="preserve"> is on </w:t>
      </w:r>
      <w:r w:rsidRPr="00505CB9">
        <w:rPr>
          <w:rFonts w:ascii="Times New Roman" w:hAnsi="Times New Roman"/>
          <w:bCs/>
          <w:sz w:val="24"/>
          <w:szCs w:val="24"/>
        </w:rPr>
        <w:t xml:space="preserve">its website at </w:t>
      </w:r>
      <w:hyperlink r:id="rId17" w:history="1">
        <w:r w:rsidR="00623812" w:rsidRPr="000D6F82">
          <w:rPr>
            <w:rStyle w:val="Hyperlink"/>
            <w:rFonts w:ascii="Times New Roman" w:hAnsi="Times New Roman"/>
            <w:bCs/>
            <w:sz w:val="24"/>
            <w:szCs w:val="24"/>
          </w:rPr>
          <w:t>https://www.cu.edu/internalaudit</w:t>
        </w:r>
      </w:hyperlink>
      <w:r w:rsidRPr="00505CB9">
        <w:rPr>
          <w:rFonts w:ascii="Times New Roman" w:hAnsi="Times New Roman"/>
          <w:bCs/>
          <w:sz w:val="24"/>
          <w:szCs w:val="24"/>
        </w:rPr>
        <w:t>.</w:t>
      </w:r>
    </w:p>
    <w:p w14:paraId="22AFCA3E" w14:textId="77777777" w:rsidR="00505CB9" w:rsidRDefault="00505CB9" w:rsidP="00505CB9">
      <w:pPr>
        <w:widowControl w:val="0"/>
        <w:autoSpaceDE w:val="0"/>
        <w:autoSpaceDN w:val="0"/>
        <w:adjustRightInd w:val="0"/>
        <w:spacing w:after="0"/>
        <w:jc w:val="both"/>
        <w:rPr>
          <w:rFonts w:ascii="Times New Roman" w:hAnsi="Times New Roman"/>
          <w:bCs/>
          <w:sz w:val="24"/>
          <w:szCs w:val="24"/>
        </w:rPr>
      </w:pPr>
    </w:p>
    <w:p w14:paraId="4CEE66BE" w14:textId="77777777" w:rsidR="00DB0D6A" w:rsidRDefault="00DB0D6A" w:rsidP="00505CB9">
      <w:pPr>
        <w:widowControl w:val="0"/>
        <w:autoSpaceDE w:val="0"/>
        <w:autoSpaceDN w:val="0"/>
        <w:adjustRightInd w:val="0"/>
        <w:spacing w:after="0"/>
        <w:jc w:val="both"/>
        <w:rPr>
          <w:rFonts w:ascii="Times New Roman" w:hAnsi="Times New Roman"/>
          <w:bCs/>
          <w:sz w:val="24"/>
          <w:szCs w:val="24"/>
        </w:rPr>
      </w:pPr>
    </w:p>
    <w:p w14:paraId="70E86608" w14:textId="77777777" w:rsidR="00DB0D6A" w:rsidRPr="00505CB9" w:rsidRDefault="00DB0D6A" w:rsidP="00505CB9">
      <w:pPr>
        <w:widowControl w:val="0"/>
        <w:autoSpaceDE w:val="0"/>
        <w:autoSpaceDN w:val="0"/>
        <w:adjustRightInd w:val="0"/>
        <w:spacing w:after="0"/>
        <w:jc w:val="both"/>
        <w:rPr>
          <w:rFonts w:ascii="Times New Roman" w:hAnsi="Times New Roman"/>
          <w:bCs/>
          <w:sz w:val="24"/>
          <w:szCs w:val="24"/>
        </w:rPr>
      </w:pPr>
    </w:p>
    <w:p w14:paraId="1E9F2709" w14:textId="77777777" w:rsidR="00505CB9" w:rsidRPr="00505CB9" w:rsidRDefault="00505CB9" w:rsidP="00505CB9">
      <w:pPr>
        <w:numPr>
          <w:ilvl w:val="0"/>
          <w:numId w:val="11"/>
        </w:numPr>
        <w:spacing w:after="0"/>
        <w:ind w:left="0" w:firstLine="0"/>
        <w:contextualSpacing/>
        <w:rPr>
          <w:rFonts w:ascii="Times New Roman" w:hAnsi="Times New Roman"/>
          <w:b/>
          <w:bCs/>
          <w:sz w:val="24"/>
          <w:szCs w:val="24"/>
          <w:u w:val="single"/>
        </w:rPr>
      </w:pPr>
      <w:r w:rsidRPr="00505CB9">
        <w:rPr>
          <w:rFonts w:ascii="Times New Roman" w:hAnsi="Times New Roman"/>
          <w:b/>
          <w:bCs/>
          <w:sz w:val="24"/>
          <w:szCs w:val="24"/>
          <w:u w:val="single"/>
        </w:rPr>
        <w:t xml:space="preserve">Campus Level </w:t>
      </w:r>
    </w:p>
    <w:p w14:paraId="5AA94DEC" w14:textId="77777777" w:rsidR="00505CB9" w:rsidRPr="00505CB9" w:rsidRDefault="00505CB9" w:rsidP="00505CB9">
      <w:pPr>
        <w:spacing w:after="0"/>
        <w:contextualSpacing/>
        <w:rPr>
          <w:rFonts w:ascii="Times New Roman" w:hAnsi="Times New Roman"/>
          <w:b/>
          <w:bCs/>
          <w:sz w:val="24"/>
          <w:szCs w:val="24"/>
        </w:rPr>
      </w:pPr>
    </w:p>
    <w:p w14:paraId="2C1F45C8" w14:textId="77777777" w:rsidR="00505CB9" w:rsidRPr="00505CB9" w:rsidRDefault="00505CB9" w:rsidP="00505CB9">
      <w:pPr>
        <w:spacing w:after="0"/>
        <w:contextualSpacing/>
        <w:rPr>
          <w:rFonts w:ascii="Times New Roman" w:hAnsi="Times New Roman"/>
          <w:bCs/>
          <w:sz w:val="24"/>
          <w:szCs w:val="24"/>
        </w:rPr>
      </w:pPr>
      <w:r w:rsidRPr="00505CB9">
        <w:rPr>
          <w:rFonts w:ascii="Times New Roman" w:hAnsi="Times New Roman"/>
          <w:bCs/>
          <w:sz w:val="24"/>
          <w:szCs w:val="24"/>
        </w:rPr>
        <w:t xml:space="preserve">The Campus Compliance Council identifies key high-risk areas that need to be addressed.   Generally, it appoints a taskforce to assess a specific risk and to recommend a mitigation strategy.   The taskforce determines: whether there is a need to develop a policy or procedure regarding the particular risk; whether there is a need to educate employees on the policies and procedures that have been developed; or whether there should be monitoring or auditing of the risk.  The taskforce recommends actions to the </w:t>
      </w:r>
      <w:r w:rsidR="00623812">
        <w:rPr>
          <w:rFonts w:ascii="Times New Roman" w:hAnsi="Times New Roman"/>
          <w:bCs/>
          <w:sz w:val="24"/>
          <w:szCs w:val="24"/>
        </w:rPr>
        <w:t xml:space="preserve">Campus </w:t>
      </w:r>
      <w:r w:rsidRPr="00505CB9">
        <w:rPr>
          <w:rFonts w:ascii="Times New Roman" w:hAnsi="Times New Roman"/>
          <w:bCs/>
          <w:sz w:val="24"/>
          <w:szCs w:val="24"/>
        </w:rPr>
        <w:t xml:space="preserve">Compliance </w:t>
      </w:r>
      <w:r w:rsidR="00647005" w:rsidRPr="00505CB9">
        <w:rPr>
          <w:rFonts w:ascii="Times New Roman" w:hAnsi="Times New Roman"/>
          <w:bCs/>
          <w:sz w:val="24"/>
          <w:szCs w:val="24"/>
        </w:rPr>
        <w:t>Council, which</w:t>
      </w:r>
      <w:r w:rsidRPr="00505CB9">
        <w:rPr>
          <w:rFonts w:ascii="Times New Roman" w:hAnsi="Times New Roman"/>
          <w:bCs/>
          <w:sz w:val="24"/>
          <w:szCs w:val="24"/>
        </w:rPr>
        <w:t xml:space="preserve"> then formulates proposals for consideration through the Campus governance process.  </w:t>
      </w:r>
    </w:p>
    <w:p w14:paraId="46C4C47A" w14:textId="77777777" w:rsidR="00505CB9" w:rsidRPr="00505CB9" w:rsidRDefault="00505CB9" w:rsidP="00505CB9">
      <w:pPr>
        <w:spacing w:after="0"/>
        <w:contextualSpacing/>
        <w:rPr>
          <w:rFonts w:ascii="Times New Roman" w:hAnsi="Times New Roman"/>
          <w:b/>
          <w:bCs/>
          <w:sz w:val="24"/>
          <w:szCs w:val="24"/>
        </w:rPr>
      </w:pPr>
    </w:p>
    <w:p w14:paraId="05B2465A" w14:textId="77777777" w:rsidR="00544022" w:rsidRPr="00544022" w:rsidRDefault="00544022" w:rsidP="00CA17B8">
      <w:pPr>
        <w:widowControl w:val="0"/>
        <w:autoSpaceDE w:val="0"/>
        <w:autoSpaceDN w:val="0"/>
        <w:adjustRightInd w:val="0"/>
        <w:spacing w:after="0" w:line="240" w:lineRule="auto"/>
        <w:rPr>
          <w:rFonts w:ascii="Times New Roman" w:hAnsi="Times New Roman"/>
          <w:b/>
          <w:sz w:val="28"/>
          <w:szCs w:val="28"/>
        </w:rPr>
      </w:pPr>
      <w:r w:rsidRPr="00544022">
        <w:rPr>
          <w:rFonts w:ascii="Times New Roman" w:hAnsi="Times New Roman"/>
          <w:b/>
          <w:sz w:val="28"/>
          <w:szCs w:val="28"/>
        </w:rPr>
        <w:t>Section VI. Monitoring and Auditing</w:t>
      </w:r>
    </w:p>
    <w:p w14:paraId="2341AFDB" w14:textId="77777777" w:rsidR="00544022" w:rsidRPr="00544022" w:rsidRDefault="00544022" w:rsidP="00544022">
      <w:pPr>
        <w:widowControl w:val="0"/>
        <w:autoSpaceDE w:val="0"/>
        <w:autoSpaceDN w:val="0"/>
        <w:adjustRightInd w:val="0"/>
        <w:spacing w:after="0" w:line="240" w:lineRule="auto"/>
        <w:rPr>
          <w:rFonts w:ascii="Times New Roman" w:hAnsi="Times New Roman"/>
          <w:b/>
          <w:sz w:val="28"/>
          <w:szCs w:val="28"/>
        </w:rPr>
      </w:pPr>
    </w:p>
    <w:p w14:paraId="2A043123" w14:textId="77777777" w:rsidR="00505CB9" w:rsidRPr="00505CB9" w:rsidRDefault="00505CB9" w:rsidP="00505CB9">
      <w:pPr>
        <w:widowControl w:val="0"/>
        <w:autoSpaceDE w:val="0"/>
        <w:autoSpaceDN w:val="0"/>
        <w:adjustRightInd w:val="0"/>
        <w:spacing w:after="0"/>
        <w:jc w:val="both"/>
        <w:rPr>
          <w:rFonts w:ascii="Times New Roman" w:hAnsi="Times New Roman"/>
          <w:b/>
          <w:bCs/>
          <w:sz w:val="24"/>
          <w:szCs w:val="24"/>
        </w:rPr>
      </w:pPr>
      <w:r w:rsidRPr="00505CB9">
        <w:rPr>
          <w:rFonts w:ascii="Times New Roman" w:hAnsi="Times New Roman"/>
          <w:bCs/>
          <w:sz w:val="24"/>
          <w:szCs w:val="24"/>
        </w:rPr>
        <w:t xml:space="preserve">Monitoring and auditing of compliance with internal controls and ethical and compliance standards takes place at the University system and campus levels.  </w:t>
      </w:r>
    </w:p>
    <w:p w14:paraId="7DDDD79D" w14:textId="77777777" w:rsidR="00505CB9" w:rsidRPr="00505CB9" w:rsidRDefault="00505CB9" w:rsidP="00505CB9">
      <w:pPr>
        <w:widowControl w:val="0"/>
        <w:autoSpaceDE w:val="0"/>
        <w:autoSpaceDN w:val="0"/>
        <w:adjustRightInd w:val="0"/>
        <w:spacing w:after="0"/>
        <w:jc w:val="both"/>
        <w:rPr>
          <w:rFonts w:ascii="Times New Roman" w:hAnsi="Times New Roman"/>
          <w:b/>
          <w:bCs/>
          <w:sz w:val="24"/>
          <w:szCs w:val="24"/>
        </w:rPr>
      </w:pPr>
    </w:p>
    <w:p w14:paraId="42A5A250" w14:textId="77777777" w:rsidR="00505CB9" w:rsidRPr="00505CB9" w:rsidRDefault="00505CB9" w:rsidP="00505CB9">
      <w:pPr>
        <w:widowControl w:val="0"/>
        <w:autoSpaceDE w:val="0"/>
        <w:autoSpaceDN w:val="0"/>
        <w:adjustRightInd w:val="0"/>
        <w:spacing w:after="0"/>
        <w:jc w:val="both"/>
        <w:rPr>
          <w:rFonts w:ascii="Times New Roman" w:hAnsi="Times New Roman"/>
          <w:bCs/>
          <w:sz w:val="24"/>
          <w:szCs w:val="24"/>
        </w:rPr>
      </w:pPr>
      <w:r w:rsidRPr="00505CB9">
        <w:rPr>
          <w:rFonts w:ascii="Times New Roman" w:hAnsi="Times New Roman"/>
          <w:bCs/>
          <w:sz w:val="24"/>
          <w:szCs w:val="24"/>
        </w:rPr>
        <w:t xml:space="preserve">The </w:t>
      </w:r>
      <w:r w:rsidR="00D77012">
        <w:rPr>
          <w:rFonts w:ascii="Times New Roman" w:hAnsi="Times New Roman"/>
          <w:bCs/>
          <w:sz w:val="24"/>
          <w:szCs w:val="24"/>
        </w:rPr>
        <w:t>Department of Internal Audit</w:t>
      </w:r>
      <w:r w:rsidRPr="00505CB9">
        <w:rPr>
          <w:rFonts w:ascii="Times New Roman" w:hAnsi="Times New Roman"/>
          <w:bCs/>
          <w:sz w:val="24"/>
          <w:szCs w:val="24"/>
        </w:rPr>
        <w:t xml:space="preserve"> conducts independent reviews of UCCS operations to determine if employees’ actions </w:t>
      </w:r>
      <w:r w:rsidR="00647005" w:rsidRPr="00505CB9">
        <w:rPr>
          <w:rFonts w:ascii="Times New Roman" w:hAnsi="Times New Roman"/>
          <w:bCs/>
          <w:sz w:val="24"/>
          <w:szCs w:val="24"/>
        </w:rPr>
        <w:t>comply</w:t>
      </w:r>
      <w:r w:rsidRPr="00505CB9">
        <w:rPr>
          <w:rFonts w:ascii="Times New Roman" w:hAnsi="Times New Roman"/>
          <w:bCs/>
          <w:sz w:val="24"/>
          <w:szCs w:val="24"/>
        </w:rPr>
        <w:t xml:space="preserve"> with policies, standards, procedures, and applicable laws and regulations. The Department of Internal Audit also assists in the investigation of suspected incidents of fiscal misconduct and notifies </w:t>
      </w:r>
      <w:r w:rsidR="00CA17B8">
        <w:rPr>
          <w:rFonts w:ascii="Times New Roman" w:hAnsi="Times New Roman"/>
          <w:bCs/>
          <w:sz w:val="24"/>
          <w:szCs w:val="24"/>
        </w:rPr>
        <w:t>Campus</w:t>
      </w:r>
      <w:r w:rsidR="00CA17B8" w:rsidRPr="00505CB9">
        <w:rPr>
          <w:rFonts w:ascii="Times New Roman" w:hAnsi="Times New Roman"/>
          <w:bCs/>
          <w:sz w:val="24"/>
          <w:szCs w:val="24"/>
        </w:rPr>
        <w:t xml:space="preserve"> officials</w:t>
      </w:r>
      <w:r w:rsidRPr="00505CB9">
        <w:rPr>
          <w:rFonts w:ascii="Times New Roman" w:hAnsi="Times New Roman"/>
          <w:bCs/>
          <w:sz w:val="24"/>
          <w:szCs w:val="24"/>
        </w:rPr>
        <w:t xml:space="preserve"> and other authorities, as appropriate, of its activities and results. </w:t>
      </w:r>
    </w:p>
    <w:p w14:paraId="6750AFB3" w14:textId="77777777" w:rsidR="00505CB9" w:rsidRPr="00505CB9" w:rsidRDefault="00505CB9" w:rsidP="00505CB9">
      <w:pPr>
        <w:widowControl w:val="0"/>
        <w:autoSpaceDE w:val="0"/>
        <w:autoSpaceDN w:val="0"/>
        <w:adjustRightInd w:val="0"/>
        <w:spacing w:after="0"/>
        <w:jc w:val="both"/>
        <w:rPr>
          <w:rFonts w:ascii="Times New Roman" w:hAnsi="Times New Roman"/>
          <w:bCs/>
          <w:sz w:val="24"/>
          <w:szCs w:val="24"/>
        </w:rPr>
      </w:pPr>
    </w:p>
    <w:p w14:paraId="1D7161A9" w14:textId="77777777" w:rsidR="00505CB9" w:rsidRPr="00505CB9" w:rsidRDefault="00505CB9" w:rsidP="00505CB9">
      <w:pPr>
        <w:widowControl w:val="0"/>
        <w:autoSpaceDE w:val="0"/>
        <w:autoSpaceDN w:val="0"/>
        <w:adjustRightInd w:val="0"/>
        <w:spacing w:after="0"/>
        <w:jc w:val="both"/>
        <w:rPr>
          <w:rFonts w:ascii="Times New Roman" w:hAnsi="Times New Roman"/>
          <w:bCs/>
          <w:sz w:val="24"/>
          <w:szCs w:val="24"/>
        </w:rPr>
      </w:pPr>
      <w:r w:rsidRPr="00505CB9">
        <w:rPr>
          <w:rFonts w:ascii="Times New Roman" w:hAnsi="Times New Roman"/>
          <w:bCs/>
          <w:sz w:val="24"/>
          <w:szCs w:val="24"/>
        </w:rPr>
        <w:t>At the Campus level, various UCCS units have responsibility for monitoring compliance</w:t>
      </w:r>
      <w:r w:rsidR="00D77012">
        <w:rPr>
          <w:rFonts w:ascii="Times New Roman" w:hAnsi="Times New Roman"/>
          <w:bCs/>
          <w:sz w:val="24"/>
          <w:szCs w:val="24"/>
        </w:rPr>
        <w:t>, including</w:t>
      </w:r>
      <w:r w:rsidRPr="00505CB9">
        <w:rPr>
          <w:rFonts w:ascii="Times New Roman" w:hAnsi="Times New Roman"/>
          <w:bCs/>
          <w:sz w:val="24"/>
          <w:szCs w:val="24"/>
        </w:rPr>
        <w:t xml:space="preserve">: </w:t>
      </w:r>
    </w:p>
    <w:p w14:paraId="21BC5EFF" w14:textId="77777777" w:rsidR="00505CB9" w:rsidRPr="00505CB9" w:rsidRDefault="00505CB9" w:rsidP="00505CB9">
      <w:pPr>
        <w:widowControl w:val="0"/>
        <w:numPr>
          <w:ilvl w:val="0"/>
          <w:numId w:val="12"/>
        </w:numPr>
        <w:autoSpaceDE w:val="0"/>
        <w:autoSpaceDN w:val="0"/>
        <w:adjustRightInd w:val="0"/>
        <w:spacing w:after="0"/>
        <w:ind w:left="1080"/>
        <w:contextualSpacing/>
        <w:jc w:val="both"/>
        <w:rPr>
          <w:rFonts w:ascii="Times New Roman" w:hAnsi="Times New Roman"/>
          <w:bCs/>
          <w:sz w:val="24"/>
          <w:szCs w:val="24"/>
        </w:rPr>
      </w:pPr>
      <w:proofErr w:type="gramStart"/>
      <w:r w:rsidRPr="00505CB9">
        <w:rPr>
          <w:rFonts w:ascii="Times New Roman" w:hAnsi="Times New Roman"/>
          <w:bCs/>
          <w:sz w:val="24"/>
          <w:szCs w:val="24"/>
        </w:rPr>
        <w:t>Athletics;</w:t>
      </w:r>
      <w:proofErr w:type="gramEnd"/>
    </w:p>
    <w:p w14:paraId="529524DE" w14:textId="77777777" w:rsidR="00505CB9" w:rsidRPr="00505CB9" w:rsidRDefault="00505CB9" w:rsidP="00505CB9">
      <w:pPr>
        <w:widowControl w:val="0"/>
        <w:numPr>
          <w:ilvl w:val="0"/>
          <w:numId w:val="12"/>
        </w:numPr>
        <w:autoSpaceDE w:val="0"/>
        <w:autoSpaceDN w:val="0"/>
        <w:adjustRightInd w:val="0"/>
        <w:spacing w:after="0"/>
        <w:ind w:left="1080"/>
        <w:contextualSpacing/>
        <w:jc w:val="both"/>
        <w:rPr>
          <w:rFonts w:ascii="Times New Roman" w:hAnsi="Times New Roman"/>
          <w:bCs/>
          <w:sz w:val="24"/>
          <w:szCs w:val="24"/>
        </w:rPr>
      </w:pPr>
      <w:r w:rsidRPr="00505CB9">
        <w:rPr>
          <w:rFonts w:ascii="Times New Roman" w:hAnsi="Times New Roman"/>
          <w:bCs/>
          <w:sz w:val="24"/>
          <w:szCs w:val="24"/>
        </w:rPr>
        <w:t xml:space="preserve">Office of </w:t>
      </w:r>
      <w:proofErr w:type="gramStart"/>
      <w:r w:rsidRPr="00505CB9">
        <w:rPr>
          <w:rFonts w:ascii="Times New Roman" w:hAnsi="Times New Roman"/>
          <w:bCs/>
          <w:sz w:val="24"/>
          <w:szCs w:val="24"/>
        </w:rPr>
        <w:t>Compliance;</w:t>
      </w:r>
      <w:proofErr w:type="gramEnd"/>
    </w:p>
    <w:p w14:paraId="3EB43662" w14:textId="77777777" w:rsidR="00505CB9" w:rsidRPr="00505CB9" w:rsidRDefault="00505CB9" w:rsidP="00505CB9">
      <w:pPr>
        <w:widowControl w:val="0"/>
        <w:numPr>
          <w:ilvl w:val="0"/>
          <w:numId w:val="12"/>
        </w:numPr>
        <w:autoSpaceDE w:val="0"/>
        <w:autoSpaceDN w:val="0"/>
        <w:adjustRightInd w:val="0"/>
        <w:spacing w:after="0"/>
        <w:ind w:left="1080"/>
        <w:contextualSpacing/>
        <w:jc w:val="both"/>
        <w:rPr>
          <w:rFonts w:ascii="Times New Roman" w:hAnsi="Times New Roman"/>
          <w:bCs/>
          <w:sz w:val="24"/>
          <w:szCs w:val="24"/>
        </w:rPr>
      </w:pPr>
      <w:r w:rsidRPr="00505CB9">
        <w:rPr>
          <w:rFonts w:ascii="Times New Roman" w:hAnsi="Times New Roman"/>
          <w:bCs/>
          <w:sz w:val="24"/>
          <w:szCs w:val="24"/>
        </w:rPr>
        <w:t xml:space="preserve">Office of Financial Aid and Student </w:t>
      </w:r>
      <w:proofErr w:type="gramStart"/>
      <w:r w:rsidRPr="00505CB9">
        <w:rPr>
          <w:rFonts w:ascii="Times New Roman" w:hAnsi="Times New Roman"/>
          <w:bCs/>
          <w:sz w:val="24"/>
          <w:szCs w:val="24"/>
        </w:rPr>
        <w:t>Employment;</w:t>
      </w:r>
      <w:proofErr w:type="gramEnd"/>
    </w:p>
    <w:p w14:paraId="2297305C" w14:textId="77777777" w:rsidR="00505CB9" w:rsidRPr="00505CB9" w:rsidRDefault="00505CB9" w:rsidP="00505CB9">
      <w:pPr>
        <w:widowControl w:val="0"/>
        <w:numPr>
          <w:ilvl w:val="0"/>
          <w:numId w:val="12"/>
        </w:numPr>
        <w:autoSpaceDE w:val="0"/>
        <w:autoSpaceDN w:val="0"/>
        <w:adjustRightInd w:val="0"/>
        <w:spacing w:after="0"/>
        <w:ind w:left="1080"/>
        <w:contextualSpacing/>
        <w:jc w:val="both"/>
        <w:rPr>
          <w:rFonts w:ascii="Times New Roman" w:hAnsi="Times New Roman"/>
          <w:bCs/>
          <w:sz w:val="24"/>
          <w:szCs w:val="24"/>
        </w:rPr>
      </w:pPr>
      <w:r w:rsidRPr="00505CB9">
        <w:rPr>
          <w:rFonts w:ascii="Times New Roman" w:hAnsi="Times New Roman"/>
          <w:bCs/>
          <w:sz w:val="24"/>
          <w:szCs w:val="24"/>
        </w:rPr>
        <w:t xml:space="preserve">Environmental Health and </w:t>
      </w:r>
      <w:proofErr w:type="gramStart"/>
      <w:r w:rsidRPr="00505CB9">
        <w:rPr>
          <w:rFonts w:ascii="Times New Roman" w:hAnsi="Times New Roman"/>
          <w:bCs/>
          <w:sz w:val="24"/>
          <w:szCs w:val="24"/>
        </w:rPr>
        <w:t>Safety;</w:t>
      </w:r>
      <w:proofErr w:type="gramEnd"/>
    </w:p>
    <w:p w14:paraId="1D26FC56" w14:textId="77777777" w:rsidR="00505CB9" w:rsidRPr="00505CB9" w:rsidRDefault="00505CB9" w:rsidP="00505CB9">
      <w:pPr>
        <w:widowControl w:val="0"/>
        <w:numPr>
          <w:ilvl w:val="0"/>
          <w:numId w:val="12"/>
        </w:numPr>
        <w:autoSpaceDE w:val="0"/>
        <w:autoSpaceDN w:val="0"/>
        <w:adjustRightInd w:val="0"/>
        <w:spacing w:after="0"/>
        <w:ind w:left="1080"/>
        <w:contextualSpacing/>
        <w:jc w:val="both"/>
        <w:rPr>
          <w:rFonts w:ascii="Times New Roman" w:hAnsi="Times New Roman"/>
          <w:bCs/>
          <w:sz w:val="24"/>
          <w:szCs w:val="24"/>
        </w:rPr>
      </w:pPr>
      <w:r w:rsidRPr="00505CB9">
        <w:rPr>
          <w:rFonts w:ascii="Times New Roman" w:hAnsi="Times New Roman"/>
          <w:bCs/>
          <w:sz w:val="24"/>
          <w:szCs w:val="24"/>
        </w:rPr>
        <w:t xml:space="preserve">Controller’s </w:t>
      </w:r>
      <w:proofErr w:type="gramStart"/>
      <w:r w:rsidRPr="00505CB9">
        <w:rPr>
          <w:rFonts w:ascii="Times New Roman" w:hAnsi="Times New Roman"/>
          <w:bCs/>
          <w:sz w:val="24"/>
          <w:szCs w:val="24"/>
        </w:rPr>
        <w:t>Office;</w:t>
      </w:r>
      <w:proofErr w:type="gramEnd"/>
    </w:p>
    <w:p w14:paraId="7BAB2A95" w14:textId="77777777" w:rsidR="00505CB9" w:rsidRPr="00505CB9" w:rsidRDefault="00505CB9" w:rsidP="00505CB9">
      <w:pPr>
        <w:widowControl w:val="0"/>
        <w:numPr>
          <w:ilvl w:val="0"/>
          <w:numId w:val="12"/>
        </w:numPr>
        <w:autoSpaceDE w:val="0"/>
        <w:autoSpaceDN w:val="0"/>
        <w:adjustRightInd w:val="0"/>
        <w:spacing w:after="0"/>
        <w:ind w:left="1080"/>
        <w:contextualSpacing/>
        <w:jc w:val="both"/>
        <w:rPr>
          <w:rFonts w:ascii="Times New Roman" w:hAnsi="Times New Roman"/>
          <w:bCs/>
          <w:sz w:val="24"/>
          <w:szCs w:val="24"/>
        </w:rPr>
      </w:pPr>
      <w:r w:rsidRPr="00505CB9">
        <w:rPr>
          <w:rFonts w:ascii="Times New Roman" w:hAnsi="Times New Roman"/>
          <w:bCs/>
          <w:sz w:val="24"/>
          <w:szCs w:val="24"/>
        </w:rPr>
        <w:t>Office of Sponsored Programs</w:t>
      </w:r>
      <w:r w:rsidR="000F2B77">
        <w:rPr>
          <w:rFonts w:ascii="Times New Roman" w:hAnsi="Times New Roman"/>
          <w:bCs/>
          <w:sz w:val="24"/>
          <w:szCs w:val="24"/>
        </w:rPr>
        <w:t xml:space="preserve"> and Research Integrity</w:t>
      </w:r>
    </w:p>
    <w:p w14:paraId="708D90EF" w14:textId="77777777" w:rsidR="00505CB9" w:rsidRPr="00505CB9" w:rsidRDefault="00505CB9" w:rsidP="00505CB9">
      <w:pPr>
        <w:widowControl w:val="0"/>
        <w:numPr>
          <w:ilvl w:val="0"/>
          <w:numId w:val="12"/>
        </w:numPr>
        <w:autoSpaceDE w:val="0"/>
        <w:autoSpaceDN w:val="0"/>
        <w:adjustRightInd w:val="0"/>
        <w:spacing w:after="0"/>
        <w:ind w:left="1080"/>
        <w:contextualSpacing/>
        <w:jc w:val="both"/>
        <w:rPr>
          <w:rFonts w:ascii="Times New Roman" w:hAnsi="Times New Roman"/>
          <w:bCs/>
          <w:sz w:val="24"/>
          <w:szCs w:val="24"/>
        </w:rPr>
      </w:pPr>
      <w:r w:rsidRPr="00505CB9">
        <w:rPr>
          <w:rFonts w:ascii="Times New Roman" w:hAnsi="Times New Roman"/>
          <w:bCs/>
          <w:sz w:val="24"/>
          <w:szCs w:val="24"/>
        </w:rPr>
        <w:t>Risk Management</w:t>
      </w:r>
    </w:p>
    <w:p w14:paraId="01FE15F1" w14:textId="77777777" w:rsidR="00544022" w:rsidRPr="00544022" w:rsidRDefault="00544022" w:rsidP="00544022">
      <w:pPr>
        <w:widowControl w:val="0"/>
        <w:autoSpaceDE w:val="0"/>
        <w:autoSpaceDN w:val="0"/>
        <w:adjustRightInd w:val="0"/>
        <w:spacing w:after="0" w:line="240" w:lineRule="auto"/>
        <w:rPr>
          <w:rFonts w:ascii="Times New Roman" w:hAnsi="Times New Roman"/>
          <w:b/>
          <w:sz w:val="28"/>
          <w:szCs w:val="28"/>
        </w:rPr>
      </w:pPr>
      <w:r w:rsidRPr="00544022">
        <w:rPr>
          <w:rFonts w:ascii="Times New Roman" w:hAnsi="Times New Roman"/>
          <w:b/>
          <w:sz w:val="28"/>
          <w:szCs w:val="28"/>
        </w:rPr>
        <w:t xml:space="preserve"> </w:t>
      </w:r>
    </w:p>
    <w:p w14:paraId="0B9C6E6F" w14:textId="77777777" w:rsidR="00544022" w:rsidRPr="00544022" w:rsidRDefault="00544022" w:rsidP="00DB0D6A">
      <w:pPr>
        <w:widowControl w:val="0"/>
        <w:autoSpaceDE w:val="0"/>
        <w:autoSpaceDN w:val="0"/>
        <w:adjustRightInd w:val="0"/>
        <w:spacing w:after="0" w:line="240" w:lineRule="auto"/>
        <w:rPr>
          <w:rFonts w:ascii="Times New Roman" w:hAnsi="Times New Roman"/>
        </w:rPr>
      </w:pPr>
      <w:r w:rsidRPr="00544022">
        <w:rPr>
          <w:rFonts w:ascii="Times New Roman" w:hAnsi="Times New Roman"/>
          <w:b/>
          <w:sz w:val="28"/>
          <w:szCs w:val="28"/>
        </w:rPr>
        <w:t>Section VII. Reporting Wrongdoing</w:t>
      </w:r>
    </w:p>
    <w:p w14:paraId="0B454E6E" w14:textId="77777777" w:rsidR="00544022" w:rsidRPr="00544022" w:rsidRDefault="00544022" w:rsidP="00544022">
      <w:pPr>
        <w:widowControl w:val="0"/>
        <w:autoSpaceDE w:val="0"/>
        <w:autoSpaceDN w:val="0"/>
        <w:adjustRightInd w:val="0"/>
        <w:spacing w:after="0" w:line="240" w:lineRule="auto"/>
        <w:rPr>
          <w:rFonts w:ascii="Times New Roman" w:hAnsi="Times New Roman"/>
        </w:rPr>
      </w:pPr>
      <w:r w:rsidRPr="00544022">
        <w:rPr>
          <w:rFonts w:ascii="Times New Roman" w:hAnsi="Times New Roman"/>
        </w:rPr>
        <w:t xml:space="preserve"> </w:t>
      </w:r>
    </w:p>
    <w:p w14:paraId="7CDE7B9C" w14:textId="77777777" w:rsidR="00505CB9" w:rsidRPr="006E4D69" w:rsidRDefault="00505CB9" w:rsidP="00505CB9">
      <w:pPr>
        <w:pStyle w:val="ListParagraph"/>
        <w:widowControl w:val="0"/>
        <w:numPr>
          <w:ilvl w:val="0"/>
          <w:numId w:val="13"/>
        </w:numPr>
        <w:autoSpaceDE w:val="0"/>
        <w:autoSpaceDN w:val="0"/>
        <w:adjustRightInd w:val="0"/>
        <w:spacing w:after="0"/>
        <w:ind w:left="360"/>
        <w:jc w:val="both"/>
        <w:rPr>
          <w:rFonts w:ascii="Times New Roman" w:hAnsi="Times New Roman"/>
          <w:b/>
          <w:bCs/>
          <w:sz w:val="24"/>
          <w:szCs w:val="24"/>
          <w:u w:val="single"/>
        </w:rPr>
      </w:pPr>
      <w:r w:rsidRPr="006E4D69">
        <w:rPr>
          <w:rFonts w:ascii="Times New Roman" w:hAnsi="Times New Roman"/>
          <w:b/>
          <w:bCs/>
          <w:sz w:val="24"/>
          <w:szCs w:val="24"/>
          <w:u w:val="single"/>
        </w:rPr>
        <w:t>Reporting Resources</w:t>
      </w:r>
    </w:p>
    <w:p w14:paraId="7E390050" w14:textId="77777777" w:rsidR="00505CB9" w:rsidRDefault="00505CB9" w:rsidP="00505CB9">
      <w:pPr>
        <w:pStyle w:val="ListParagraph"/>
        <w:widowControl w:val="0"/>
        <w:autoSpaceDE w:val="0"/>
        <w:autoSpaceDN w:val="0"/>
        <w:adjustRightInd w:val="0"/>
        <w:spacing w:after="0"/>
        <w:ind w:left="0"/>
        <w:jc w:val="both"/>
        <w:rPr>
          <w:rFonts w:ascii="Times New Roman" w:hAnsi="Times New Roman"/>
          <w:bCs/>
          <w:sz w:val="24"/>
          <w:szCs w:val="24"/>
        </w:rPr>
      </w:pPr>
    </w:p>
    <w:p w14:paraId="6BCE04E8" w14:textId="77777777" w:rsidR="00505CB9" w:rsidRDefault="00505CB9" w:rsidP="00505CB9">
      <w:pPr>
        <w:widowControl w:val="0"/>
        <w:autoSpaceDE w:val="0"/>
        <w:autoSpaceDN w:val="0"/>
        <w:adjustRightInd w:val="0"/>
        <w:spacing w:after="0"/>
        <w:jc w:val="both"/>
        <w:rPr>
          <w:rFonts w:ascii="Times New Roman" w:hAnsi="Times New Roman"/>
          <w:bCs/>
          <w:sz w:val="24"/>
          <w:szCs w:val="24"/>
        </w:rPr>
      </w:pPr>
      <w:r w:rsidRPr="000D5D12">
        <w:rPr>
          <w:rFonts w:ascii="Times New Roman" w:hAnsi="Times New Roman"/>
          <w:bCs/>
          <w:sz w:val="24"/>
          <w:szCs w:val="24"/>
        </w:rPr>
        <w:t>UCCS encourages and, in some cases, requires reporting of violations of the law or University</w:t>
      </w:r>
      <w:r>
        <w:rPr>
          <w:rFonts w:ascii="Times New Roman" w:hAnsi="Times New Roman"/>
          <w:bCs/>
          <w:sz w:val="24"/>
          <w:szCs w:val="24"/>
        </w:rPr>
        <w:t xml:space="preserve"> policy.  </w:t>
      </w:r>
      <w:r w:rsidRPr="000D5D12">
        <w:rPr>
          <w:rFonts w:ascii="Times New Roman" w:hAnsi="Times New Roman"/>
          <w:bCs/>
          <w:sz w:val="24"/>
          <w:szCs w:val="24"/>
        </w:rPr>
        <w:t xml:space="preserve">UCCS employees are required by </w:t>
      </w:r>
      <w:proofErr w:type="gramStart"/>
      <w:r w:rsidRPr="000D5D12">
        <w:rPr>
          <w:rFonts w:ascii="Times New Roman" w:hAnsi="Times New Roman"/>
          <w:bCs/>
          <w:sz w:val="24"/>
          <w:szCs w:val="24"/>
        </w:rPr>
        <w:t>University</w:t>
      </w:r>
      <w:proofErr w:type="gramEnd"/>
      <w:r w:rsidRPr="000D5D12">
        <w:rPr>
          <w:rFonts w:ascii="Times New Roman" w:hAnsi="Times New Roman"/>
          <w:bCs/>
          <w:sz w:val="24"/>
          <w:szCs w:val="24"/>
        </w:rPr>
        <w:t xml:space="preserve"> </w:t>
      </w:r>
      <w:r>
        <w:rPr>
          <w:rFonts w:ascii="Times New Roman" w:hAnsi="Times New Roman"/>
          <w:bCs/>
          <w:sz w:val="24"/>
          <w:szCs w:val="24"/>
        </w:rPr>
        <w:t xml:space="preserve">policy </w:t>
      </w:r>
      <w:r w:rsidRPr="000D5D12">
        <w:rPr>
          <w:rFonts w:ascii="Times New Roman" w:hAnsi="Times New Roman"/>
          <w:bCs/>
          <w:sz w:val="24"/>
          <w:szCs w:val="24"/>
        </w:rPr>
        <w:t xml:space="preserve">to report </w:t>
      </w:r>
      <w:r>
        <w:rPr>
          <w:rFonts w:ascii="Times New Roman" w:hAnsi="Times New Roman"/>
          <w:bCs/>
          <w:sz w:val="24"/>
          <w:szCs w:val="24"/>
        </w:rPr>
        <w:t xml:space="preserve">suspected incidents of </w:t>
      </w:r>
      <w:r w:rsidRPr="000D5D12">
        <w:rPr>
          <w:rFonts w:ascii="Times New Roman" w:hAnsi="Times New Roman"/>
          <w:bCs/>
          <w:sz w:val="24"/>
          <w:szCs w:val="24"/>
        </w:rPr>
        <w:t>fisca</w:t>
      </w:r>
      <w:r>
        <w:rPr>
          <w:rFonts w:ascii="Times New Roman" w:hAnsi="Times New Roman"/>
          <w:bCs/>
          <w:sz w:val="24"/>
          <w:szCs w:val="24"/>
        </w:rPr>
        <w:t>l misconduct and fraud.</w:t>
      </w:r>
      <w:r w:rsidRPr="000D5D12">
        <w:rPr>
          <w:rFonts w:ascii="Times New Roman" w:hAnsi="Times New Roman"/>
          <w:bCs/>
          <w:sz w:val="24"/>
          <w:szCs w:val="24"/>
        </w:rPr>
        <w:t xml:space="preserve">  </w:t>
      </w:r>
      <w:r w:rsidR="002C0985">
        <w:rPr>
          <w:rFonts w:ascii="Times New Roman" w:hAnsi="Times New Roman"/>
          <w:bCs/>
          <w:sz w:val="24"/>
          <w:szCs w:val="24"/>
        </w:rPr>
        <w:t>Suspected f</w:t>
      </w:r>
      <w:r w:rsidRPr="000D5D12">
        <w:rPr>
          <w:rFonts w:ascii="Times New Roman" w:hAnsi="Times New Roman"/>
          <w:bCs/>
          <w:sz w:val="24"/>
          <w:szCs w:val="24"/>
        </w:rPr>
        <w:t xml:space="preserve">raud, theft, embezzlement, abuse or </w:t>
      </w:r>
      <w:r w:rsidRPr="000D5D12">
        <w:rPr>
          <w:rFonts w:ascii="Times New Roman" w:hAnsi="Times New Roman"/>
          <w:bCs/>
          <w:sz w:val="24"/>
          <w:szCs w:val="24"/>
        </w:rPr>
        <w:lastRenderedPageBreak/>
        <w:t xml:space="preserve">waste can be reported to the </w:t>
      </w:r>
      <w:r w:rsidR="00D77012">
        <w:rPr>
          <w:rFonts w:ascii="Times New Roman" w:hAnsi="Times New Roman"/>
          <w:bCs/>
          <w:sz w:val="24"/>
          <w:szCs w:val="24"/>
        </w:rPr>
        <w:t>Department of Internal Audit</w:t>
      </w:r>
      <w:r w:rsidRPr="000D5D12">
        <w:rPr>
          <w:rFonts w:ascii="Times New Roman" w:hAnsi="Times New Roman"/>
          <w:bCs/>
          <w:sz w:val="24"/>
          <w:szCs w:val="24"/>
        </w:rPr>
        <w:t>.  Allegations of sexual harassment are required to be reported to the campus sexual harassment officer</w:t>
      </w:r>
      <w:r>
        <w:rPr>
          <w:rFonts w:ascii="Times New Roman" w:hAnsi="Times New Roman"/>
          <w:bCs/>
          <w:sz w:val="24"/>
          <w:szCs w:val="24"/>
        </w:rPr>
        <w:t xml:space="preserve">. </w:t>
      </w:r>
      <w:r w:rsidRPr="000D5D12">
        <w:rPr>
          <w:rFonts w:ascii="Times New Roman" w:hAnsi="Times New Roman"/>
          <w:bCs/>
          <w:sz w:val="24"/>
          <w:szCs w:val="24"/>
        </w:rPr>
        <w:t xml:space="preserve"> There are many ways in which to report an incident or share a concern regarding a</w:t>
      </w:r>
      <w:r w:rsidR="002C0985">
        <w:rPr>
          <w:rFonts w:ascii="Times New Roman" w:hAnsi="Times New Roman"/>
          <w:bCs/>
          <w:sz w:val="24"/>
          <w:szCs w:val="24"/>
        </w:rPr>
        <w:t>n</w:t>
      </w:r>
      <w:r w:rsidRPr="000D5D12">
        <w:rPr>
          <w:rFonts w:ascii="Times New Roman" w:hAnsi="Times New Roman"/>
          <w:bCs/>
          <w:sz w:val="24"/>
          <w:szCs w:val="24"/>
        </w:rPr>
        <w:t xml:space="preserve"> </w:t>
      </w:r>
      <w:r w:rsidR="00623812">
        <w:rPr>
          <w:rFonts w:ascii="Times New Roman" w:hAnsi="Times New Roman"/>
          <w:bCs/>
          <w:sz w:val="24"/>
          <w:szCs w:val="24"/>
        </w:rPr>
        <w:t xml:space="preserve">ethics or </w:t>
      </w:r>
      <w:r w:rsidRPr="000D5D12">
        <w:rPr>
          <w:rFonts w:ascii="Times New Roman" w:hAnsi="Times New Roman"/>
          <w:bCs/>
          <w:sz w:val="24"/>
          <w:szCs w:val="24"/>
        </w:rPr>
        <w:t xml:space="preserve">compliance matter. </w:t>
      </w:r>
      <w:r w:rsidR="002C0985">
        <w:rPr>
          <w:rFonts w:ascii="Times New Roman" w:hAnsi="Times New Roman"/>
          <w:bCs/>
          <w:sz w:val="24"/>
          <w:szCs w:val="24"/>
        </w:rPr>
        <w:t xml:space="preserve">A </w:t>
      </w:r>
      <w:r w:rsidRPr="000D5D12">
        <w:rPr>
          <w:rFonts w:ascii="Times New Roman" w:hAnsi="Times New Roman"/>
          <w:bCs/>
          <w:sz w:val="24"/>
          <w:szCs w:val="24"/>
        </w:rPr>
        <w:t xml:space="preserve">listing of </w:t>
      </w:r>
      <w:r w:rsidR="002C0985">
        <w:rPr>
          <w:rFonts w:ascii="Times New Roman" w:hAnsi="Times New Roman"/>
          <w:bCs/>
          <w:sz w:val="24"/>
          <w:szCs w:val="24"/>
        </w:rPr>
        <w:t xml:space="preserve">available </w:t>
      </w:r>
      <w:r w:rsidRPr="000D5D12">
        <w:rPr>
          <w:rFonts w:ascii="Times New Roman" w:hAnsi="Times New Roman"/>
          <w:bCs/>
          <w:sz w:val="24"/>
          <w:szCs w:val="24"/>
        </w:rPr>
        <w:t>reporting resources as well as a description of mandatory reporting requirements</w:t>
      </w:r>
      <w:r w:rsidR="002C0985">
        <w:rPr>
          <w:rFonts w:ascii="Times New Roman" w:hAnsi="Times New Roman"/>
          <w:bCs/>
          <w:sz w:val="24"/>
          <w:szCs w:val="24"/>
        </w:rPr>
        <w:t xml:space="preserve"> is contained on </w:t>
      </w:r>
      <w:r w:rsidRPr="000D5D12">
        <w:rPr>
          <w:rFonts w:ascii="Times New Roman" w:hAnsi="Times New Roman"/>
          <w:bCs/>
          <w:sz w:val="24"/>
          <w:szCs w:val="24"/>
        </w:rPr>
        <w:t xml:space="preserve">the </w:t>
      </w:r>
      <w:r w:rsidR="00623812">
        <w:rPr>
          <w:rFonts w:ascii="Times New Roman" w:hAnsi="Times New Roman"/>
          <w:bCs/>
          <w:sz w:val="24"/>
          <w:szCs w:val="24"/>
        </w:rPr>
        <w:t xml:space="preserve">Ethics and </w:t>
      </w:r>
      <w:r w:rsidRPr="000D5D12">
        <w:rPr>
          <w:rFonts w:ascii="Times New Roman" w:hAnsi="Times New Roman"/>
          <w:bCs/>
          <w:sz w:val="24"/>
          <w:szCs w:val="24"/>
        </w:rPr>
        <w:t xml:space="preserve">Compliance Website.  If the </w:t>
      </w:r>
      <w:r>
        <w:rPr>
          <w:rFonts w:ascii="Times New Roman" w:hAnsi="Times New Roman"/>
          <w:bCs/>
          <w:sz w:val="24"/>
          <w:szCs w:val="24"/>
        </w:rPr>
        <w:t xml:space="preserve">reporting </w:t>
      </w:r>
      <w:r w:rsidR="000F2B77">
        <w:rPr>
          <w:rFonts w:ascii="Times New Roman" w:hAnsi="Times New Roman"/>
          <w:bCs/>
          <w:sz w:val="24"/>
          <w:szCs w:val="24"/>
        </w:rPr>
        <w:t>individual</w:t>
      </w:r>
      <w:r w:rsidRPr="000D5D12">
        <w:rPr>
          <w:rFonts w:ascii="Times New Roman" w:hAnsi="Times New Roman"/>
          <w:bCs/>
          <w:sz w:val="24"/>
          <w:szCs w:val="24"/>
        </w:rPr>
        <w:t xml:space="preserve"> wishes to remain anonymous, the reporter ma</w:t>
      </w:r>
      <w:r>
        <w:rPr>
          <w:rFonts w:ascii="Times New Roman" w:hAnsi="Times New Roman"/>
          <w:bCs/>
          <w:sz w:val="24"/>
          <w:szCs w:val="24"/>
        </w:rPr>
        <w:t xml:space="preserve">y </w:t>
      </w:r>
      <w:r w:rsidRPr="000D5D12">
        <w:rPr>
          <w:rFonts w:ascii="Times New Roman" w:hAnsi="Times New Roman"/>
          <w:bCs/>
          <w:sz w:val="24"/>
          <w:szCs w:val="24"/>
        </w:rPr>
        <w:t xml:space="preserve">use the </w:t>
      </w:r>
      <w:hyperlink r:id="rId18" w:history="1">
        <w:r w:rsidRPr="00623812">
          <w:rPr>
            <w:rStyle w:val="Hyperlink"/>
            <w:rFonts w:ascii="Times New Roman" w:hAnsi="Times New Roman"/>
            <w:bCs/>
            <w:sz w:val="24"/>
            <w:szCs w:val="24"/>
          </w:rPr>
          <w:t>CU EthicsLine</w:t>
        </w:r>
      </w:hyperlink>
      <w:r w:rsidRPr="000D5D12">
        <w:rPr>
          <w:rFonts w:ascii="Times New Roman" w:hAnsi="Times New Roman"/>
          <w:bCs/>
          <w:sz w:val="24"/>
          <w:szCs w:val="24"/>
        </w:rPr>
        <w:t xml:space="preserve">.   The CU </w:t>
      </w:r>
      <w:proofErr w:type="spellStart"/>
      <w:r w:rsidRPr="000D5D12">
        <w:rPr>
          <w:rFonts w:ascii="Times New Roman" w:hAnsi="Times New Roman"/>
          <w:bCs/>
          <w:sz w:val="24"/>
          <w:szCs w:val="24"/>
        </w:rPr>
        <w:t>EthicsLine</w:t>
      </w:r>
      <w:proofErr w:type="spellEnd"/>
      <w:r w:rsidRPr="000D5D12">
        <w:rPr>
          <w:rFonts w:ascii="Times New Roman" w:hAnsi="Times New Roman"/>
          <w:bCs/>
          <w:sz w:val="24"/>
          <w:szCs w:val="24"/>
        </w:rPr>
        <w:t xml:space="preserve"> is a way to report anonymously concerns involving fiscal misconduct by university employees, violations of state or federal law, serious or recurring violations of university policy, or gross waste of university funds or property. The CU </w:t>
      </w:r>
      <w:proofErr w:type="spellStart"/>
      <w:r w:rsidRPr="000D5D12">
        <w:rPr>
          <w:rFonts w:ascii="Times New Roman" w:hAnsi="Times New Roman"/>
          <w:bCs/>
          <w:sz w:val="24"/>
          <w:szCs w:val="24"/>
        </w:rPr>
        <w:t>EthicsLine</w:t>
      </w:r>
      <w:proofErr w:type="spellEnd"/>
      <w:r w:rsidRPr="000D5D12">
        <w:rPr>
          <w:rFonts w:ascii="Times New Roman" w:hAnsi="Times New Roman"/>
          <w:bCs/>
          <w:sz w:val="24"/>
          <w:szCs w:val="24"/>
        </w:rPr>
        <w:t xml:space="preserve"> is accessible seven days a week, 24 hours a day </w:t>
      </w:r>
      <w:r>
        <w:rPr>
          <w:rFonts w:ascii="Times New Roman" w:hAnsi="Times New Roman"/>
          <w:bCs/>
          <w:sz w:val="24"/>
          <w:szCs w:val="24"/>
        </w:rPr>
        <w:t>by</w:t>
      </w:r>
      <w:r w:rsidRPr="000D5D12">
        <w:rPr>
          <w:rFonts w:ascii="Times New Roman" w:hAnsi="Times New Roman"/>
          <w:bCs/>
          <w:sz w:val="24"/>
          <w:szCs w:val="24"/>
        </w:rPr>
        <w:t xml:space="preserve"> a toll-free phone number (1-800-677-5590) or </w:t>
      </w:r>
      <w:r>
        <w:rPr>
          <w:rFonts w:ascii="Times New Roman" w:hAnsi="Times New Roman"/>
          <w:bCs/>
          <w:sz w:val="24"/>
          <w:szCs w:val="24"/>
        </w:rPr>
        <w:t>by a w</w:t>
      </w:r>
      <w:r w:rsidRPr="000D5D12">
        <w:rPr>
          <w:rFonts w:ascii="Times New Roman" w:hAnsi="Times New Roman"/>
          <w:bCs/>
          <w:sz w:val="24"/>
          <w:szCs w:val="24"/>
        </w:rPr>
        <w:t>eb-based reporting system (</w:t>
      </w:r>
      <w:hyperlink r:id="rId19" w:history="1">
        <w:r w:rsidR="00623812" w:rsidRPr="000D6F82">
          <w:rPr>
            <w:rStyle w:val="Hyperlink"/>
            <w:rFonts w:ascii="Times New Roman" w:hAnsi="Times New Roman"/>
            <w:bCs/>
            <w:sz w:val="24"/>
            <w:szCs w:val="24"/>
          </w:rPr>
          <w:t>https://secure.ethicspoint.com/domain/media/en/gui/14973/index.html</w:t>
        </w:r>
      </w:hyperlink>
      <w:r w:rsidRPr="000D5D12">
        <w:rPr>
          <w:rFonts w:ascii="Times New Roman" w:hAnsi="Times New Roman"/>
          <w:bCs/>
          <w:sz w:val="24"/>
          <w:szCs w:val="24"/>
        </w:rPr>
        <w:t>). This service is provided</w:t>
      </w:r>
      <w:r w:rsidR="00CA17B8">
        <w:rPr>
          <w:rFonts w:ascii="Times New Roman" w:hAnsi="Times New Roman"/>
          <w:bCs/>
          <w:sz w:val="24"/>
          <w:szCs w:val="24"/>
        </w:rPr>
        <w:t xml:space="preserve"> by EthicsPoint, </w:t>
      </w:r>
      <w:r>
        <w:rPr>
          <w:rFonts w:ascii="Times New Roman" w:hAnsi="Times New Roman"/>
          <w:bCs/>
          <w:sz w:val="24"/>
          <w:szCs w:val="24"/>
        </w:rPr>
        <w:t xml:space="preserve">a </w:t>
      </w:r>
      <w:r w:rsidRPr="000D5D12">
        <w:rPr>
          <w:rFonts w:ascii="Times New Roman" w:hAnsi="Times New Roman"/>
          <w:bCs/>
          <w:sz w:val="24"/>
          <w:szCs w:val="24"/>
        </w:rPr>
        <w:t xml:space="preserve">company that provides similar services for hundreds of companies and universities. </w:t>
      </w:r>
    </w:p>
    <w:p w14:paraId="599F1E42" w14:textId="77777777" w:rsidR="001B446A" w:rsidRDefault="001B446A" w:rsidP="00505CB9">
      <w:pPr>
        <w:widowControl w:val="0"/>
        <w:autoSpaceDE w:val="0"/>
        <w:autoSpaceDN w:val="0"/>
        <w:adjustRightInd w:val="0"/>
        <w:spacing w:after="0"/>
        <w:jc w:val="both"/>
        <w:rPr>
          <w:rFonts w:ascii="Times New Roman" w:hAnsi="Times New Roman"/>
          <w:bCs/>
          <w:sz w:val="24"/>
          <w:szCs w:val="24"/>
        </w:rPr>
      </w:pPr>
    </w:p>
    <w:p w14:paraId="4858AC0F" w14:textId="77777777" w:rsidR="00FC6311" w:rsidRPr="00FC6311" w:rsidRDefault="00FC6311" w:rsidP="00FC6311">
      <w:pPr>
        <w:rPr>
          <w:rFonts w:ascii="Times New Roman" w:hAnsi="Times New Roman"/>
          <w:sz w:val="24"/>
          <w:szCs w:val="24"/>
          <w:lang w:val="en"/>
        </w:rPr>
      </w:pPr>
      <w:r w:rsidRPr="00FC6311">
        <w:rPr>
          <w:rFonts w:ascii="Times New Roman" w:hAnsi="Times New Roman"/>
          <w:sz w:val="24"/>
          <w:szCs w:val="24"/>
          <w:lang w:val="en"/>
        </w:rPr>
        <w:t>UCCS employees may have whistleblower protection under federal and state law as outlined in the following statutes:</w:t>
      </w:r>
    </w:p>
    <w:p w14:paraId="0CCD8C60" w14:textId="77777777" w:rsidR="00FC6311" w:rsidRPr="00FC6311" w:rsidRDefault="00FC6311" w:rsidP="00FC6311">
      <w:pPr>
        <w:spacing w:after="0"/>
        <w:rPr>
          <w:rFonts w:ascii="Times New Roman" w:hAnsi="Times New Roman"/>
          <w:sz w:val="24"/>
          <w:szCs w:val="24"/>
          <w:u w:val="single"/>
        </w:rPr>
      </w:pPr>
      <w:r w:rsidRPr="00FC6311">
        <w:rPr>
          <w:rFonts w:ascii="Times New Roman" w:hAnsi="Times New Roman"/>
          <w:sz w:val="24"/>
          <w:szCs w:val="24"/>
          <w:u w:val="single"/>
        </w:rPr>
        <w:t>Federal</w:t>
      </w:r>
    </w:p>
    <w:p w14:paraId="448EF8F2" w14:textId="40A8AC61" w:rsidR="00FC6311" w:rsidRPr="00FC6311" w:rsidRDefault="00F86A5E" w:rsidP="00FC6311">
      <w:pPr>
        <w:spacing w:after="0"/>
        <w:rPr>
          <w:rFonts w:ascii="Times New Roman" w:hAnsi="Times New Roman"/>
          <w:sz w:val="24"/>
          <w:szCs w:val="24"/>
        </w:rPr>
      </w:pPr>
      <w:hyperlink r:id="rId20" w:history="1">
        <w:r w:rsidR="00FC6311" w:rsidRPr="00F86A5E">
          <w:rPr>
            <w:rStyle w:val="Hyperlink"/>
            <w:rFonts w:ascii="Times New Roman" w:hAnsi="Times New Roman"/>
            <w:sz w:val="24"/>
            <w:szCs w:val="24"/>
          </w:rPr>
          <w:t>CFR 41 USC 4712</w:t>
        </w:r>
      </w:hyperlink>
      <w:r w:rsidR="00FC6311" w:rsidRPr="00FC6311">
        <w:rPr>
          <w:rFonts w:ascii="Times New Roman" w:hAnsi="Times New Roman"/>
          <w:sz w:val="24"/>
          <w:szCs w:val="24"/>
        </w:rPr>
        <w:t xml:space="preserve"> </w:t>
      </w:r>
    </w:p>
    <w:p w14:paraId="3BF12CFD" w14:textId="5050F5FB" w:rsidR="00FC6311" w:rsidRPr="00FC6311" w:rsidRDefault="00F86A5E" w:rsidP="00FC6311">
      <w:pPr>
        <w:spacing w:after="0"/>
        <w:rPr>
          <w:rFonts w:ascii="Times New Roman" w:hAnsi="Times New Roman"/>
          <w:sz w:val="24"/>
          <w:szCs w:val="24"/>
        </w:rPr>
      </w:pPr>
      <w:hyperlink r:id="rId21" w:anchor="uscode_32" w:history="1">
        <w:r w:rsidR="00FC6311" w:rsidRPr="00F86A5E">
          <w:rPr>
            <w:rStyle w:val="Hyperlink"/>
            <w:rFonts w:ascii="Times New Roman" w:hAnsi="Times New Roman"/>
            <w:sz w:val="24"/>
            <w:szCs w:val="24"/>
          </w:rPr>
          <w:t>CFR 10 USC 2409</w:t>
        </w:r>
      </w:hyperlink>
    </w:p>
    <w:p w14:paraId="2E57ADEB" w14:textId="77777777" w:rsidR="00FC6311" w:rsidRPr="00FC6311" w:rsidRDefault="00FC6311" w:rsidP="00FC6311">
      <w:pPr>
        <w:spacing w:after="0"/>
        <w:rPr>
          <w:rFonts w:ascii="Times New Roman" w:hAnsi="Times New Roman"/>
          <w:sz w:val="24"/>
          <w:szCs w:val="24"/>
          <w:u w:val="single"/>
          <w:lang w:val="en"/>
        </w:rPr>
      </w:pPr>
      <w:r w:rsidRPr="00FC6311">
        <w:rPr>
          <w:rFonts w:ascii="Times New Roman" w:hAnsi="Times New Roman"/>
          <w:sz w:val="24"/>
          <w:szCs w:val="24"/>
          <w:u w:val="single"/>
          <w:lang w:val="en"/>
        </w:rPr>
        <w:t>State</w:t>
      </w:r>
    </w:p>
    <w:p w14:paraId="74B7D933" w14:textId="46F37883" w:rsidR="00FC6311" w:rsidRPr="00FC6311" w:rsidRDefault="00F86A5E" w:rsidP="00FC6311">
      <w:pPr>
        <w:spacing w:after="0"/>
        <w:rPr>
          <w:rFonts w:ascii="Times New Roman" w:hAnsi="Times New Roman"/>
          <w:sz w:val="24"/>
          <w:szCs w:val="24"/>
          <w:lang w:val="en"/>
        </w:rPr>
      </w:pPr>
      <w:hyperlink r:id="rId22" w:history="1">
        <w:r w:rsidR="00FC6311" w:rsidRPr="00F86A5E">
          <w:rPr>
            <w:rStyle w:val="Hyperlink"/>
            <w:rFonts w:ascii="Times New Roman" w:hAnsi="Times New Roman"/>
            <w:sz w:val="24"/>
            <w:szCs w:val="24"/>
            <w:lang w:val="en"/>
          </w:rPr>
          <w:t>C.R.S. § 24-50.5-103</w:t>
        </w:r>
      </w:hyperlink>
    </w:p>
    <w:p w14:paraId="4C1468A5" w14:textId="77777777" w:rsidR="00FC6311" w:rsidRPr="00FC6311" w:rsidRDefault="00FC6311" w:rsidP="00FC6311">
      <w:pPr>
        <w:spacing w:after="0"/>
        <w:rPr>
          <w:rFonts w:ascii="Times New Roman" w:hAnsi="Times New Roman"/>
          <w:sz w:val="24"/>
          <w:szCs w:val="24"/>
          <w:lang w:val="en"/>
        </w:rPr>
      </w:pPr>
    </w:p>
    <w:p w14:paraId="45FF6A2B" w14:textId="77777777" w:rsidR="00FC6311" w:rsidRPr="00FC6311" w:rsidRDefault="00FC6311" w:rsidP="00FC6311">
      <w:pPr>
        <w:rPr>
          <w:rFonts w:ascii="Times New Roman" w:hAnsi="Times New Roman"/>
          <w:sz w:val="24"/>
          <w:szCs w:val="24"/>
        </w:rPr>
      </w:pPr>
      <w:r w:rsidRPr="00FC6311">
        <w:rPr>
          <w:rFonts w:ascii="Times New Roman" w:hAnsi="Times New Roman"/>
          <w:sz w:val="24"/>
          <w:szCs w:val="24"/>
          <w:lang w:val="en"/>
        </w:rPr>
        <w:t>Nothing in this program shall be construed in such a way as to conflict with other reporting obligations under state or federal law.</w:t>
      </w:r>
    </w:p>
    <w:p w14:paraId="7298C07F" w14:textId="77777777" w:rsidR="00D77012" w:rsidRDefault="00D77012" w:rsidP="00505CB9">
      <w:pPr>
        <w:widowControl w:val="0"/>
        <w:autoSpaceDE w:val="0"/>
        <w:autoSpaceDN w:val="0"/>
        <w:adjustRightInd w:val="0"/>
        <w:spacing w:after="0"/>
        <w:jc w:val="both"/>
        <w:rPr>
          <w:rFonts w:ascii="Times New Roman" w:hAnsi="Times New Roman"/>
          <w:bCs/>
          <w:sz w:val="24"/>
          <w:szCs w:val="24"/>
        </w:rPr>
      </w:pPr>
    </w:p>
    <w:p w14:paraId="691DAFE9" w14:textId="77777777" w:rsidR="00505CB9" w:rsidRPr="006E4D69" w:rsidRDefault="00505CB9" w:rsidP="00505CB9">
      <w:pPr>
        <w:pStyle w:val="ListParagraph"/>
        <w:widowControl w:val="0"/>
        <w:numPr>
          <w:ilvl w:val="0"/>
          <w:numId w:val="13"/>
        </w:numPr>
        <w:autoSpaceDE w:val="0"/>
        <w:autoSpaceDN w:val="0"/>
        <w:adjustRightInd w:val="0"/>
        <w:spacing w:after="0"/>
        <w:ind w:left="360"/>
        <w:jc w:val="both"/>
        <w:rPr>
          <w:rFonts w:ascii="Times New Roman" w:hAnsi="Times New Roman"/>
          <w:b/>
          <w:bCs/>
          <w:sz w:val="24"/>
          <w:szCs w:val="24"/>
          <w:u w:val="single"/>
        </w:rPr>
      </w:pPr>
      <w:r w:rsidRPr="006E4D69">
        <w:rPr>
          <w:rFonts w:ascii="Times New Roman" w:hAnsi="Times New Roman"/>
          <w:b/>
          <w:bCs/>
          <w:sz w:val="24"/>
          <w:szCs w:val="24"/>
          <w:u w:val="single"/>
        </w:rPr>
        <w:t>Protection from Retaliation</w:t>
      </w:r>
    </w:p>
    <w:p w14:paraId="32F26D83" w14:textId="77777777" w:rsidR="00505CB9" w:rsidRDefault="00505CB9" w:rsidP="00505CB9">
      <w:pPr>
        <w:widowControl w:val="0"/>
        <w:autoSpaceDE w:val="0"/>
        <w:autoSpaceDN w:val="0"/>
        <w:adjustRightInd w:val="0"/>
        <w:spacing w:after="0"/>
        <w:jc w:val="both"/>
        <w:rPr>
          <w:rFonts w:ascii="Times New Roman" w:hAnsi="Times New Roman"/>
          <w:bCs/>
          <w:sz w:val="24"/>
          <w:szCs w:val="24"/>
        </w:rPr>
      </w:pPr>
    </w:p>
    <w:p w14:paraId="19601BB3" w14:textId="6D17D28E" w:rsidR="00505CB9" w:rsidRDefault="00505CB9" w:rsidP="00CA17B8">
      <w:pPr>
        <w:spacing w:after="0"/>
        <w:jc w:val="both"/>
        <w:rPr>
          <w:rFonts w:ascii="Times New Roman" w:hAnsi="Times New Roman"/>
          <w:b/>
          <w:bCs/>
          <w:sz w:val="28"/>
          <w:szCs w:val="28"/>
        </w:rPr>
      </w:pPr>
      <w:r w:rsidRPr="006E4D69">
        <w:rPr>
          <w:rFonts w:ascii="Times New Roman" w:hAnsi="Times New Roman"/>
          <w:bCs/>
          <w:sz w:val="24"/>
          <w:szCs w:val="24"/>
        </w:rPr>
        <w:t>As employees of the st</w:t>
      </w:r>
      <w:r>
        <w:rPr>
          <w:rFonts w:ascii="Times New Roman" w:hAnsi="Times New Roman"/>
          <w:bCs/>
          <w:sz w:val="24"/>
          <w:szCs w:val="24"/>
        </w:rPr>
        <w:t xml:space="preserve">ate of Colorado, UCCS faculty and staff members are protected from disciplinary action or </w:t>
      </w:r>
      <w:r w:rsidRPr="006E4D69">
        <w:rPr>
          <w:rFonts w:ascii="Times New Roman" w:hAnsi="Times New Roman"/>
          <w:bCs/>
          <w:sz w:val="24"/>
          <w:szCs w:val="24"/>
        </w:rPr>
        <w:t>retaliation for good faith reporting of frau</w:t>
      </w:r>
      <w:r w:rsidR="00CA17B8">
        <w:rPr>
          <w:rFonts w:ascii="Times New Roman" w:hAnsi="Times New Roman"/>
          <w:bCs/>
          <w:sz w:val="24"/>
          <w:szCs w:val="24"/>
        </w:rPr>
        <w:t>d, waste and abuse u</w:t>
      </w:r>
      <w:r w:rsidRPr="006E4D69">
        <w:rPr>
          <w:rFonts w:ascii="Times New Roman" w:hAnsi="Times New Roman"/>
          <w:bCs/>
          <w:sz w:val="24"/>
          <w:szCs w:val="24"/>
        </w:rPr>
        <w:t xml:space="preserve">nder </w:t>
      </w:r>
      <w:hyperlink r:id="rId23" w:history="1">
        <w:r w:rsidRPr="00F86A5E">
          <w:rPr>
            <w:rStyle w:val="Hyperlink"/>
            <w:rFonts w:ascii="Times New Roman" w:hAnsi="Times New Roman"/>
            <w:bCs/>
            <w:sz w:val="24"/>
            <w:szCs w:val="24"/>
          </w:rPr>
          <w:t xml:space="preserve">Title 24, Article 50.5, C.R.S. </w:t>
        </w:r>
      </w:hyperlink>
      <w:r>
        <w:rPr>
          <w:rFonts w:ascii="Times New Roman" w:hAnsi="Times New Roman"/>
          <w:bCs/>
          <w:sz w:val="24"/>
          <w:szCs w:val="24"/>
        </w:rPr>
        <w:t xml:space="preserve"> </w:t>
      </w:r>
      <w:r w:rsidRPr="006E4D69">
        <w:rPr>
          <w:rFonts w:ascii="Times New Roman" w:hAnsi="Times New Roman"/>
          <w:bCs/>
          <w:sz w:val="24"/>
          <w:szCs w:val="24"/>
        </w:rPr>
        <w:t>Further information</w:t>
      </w:r>
      <w:r w:rsidR="00CA17B8">
        <w:rPr>
          <w:rFonts w:ascii="Times New Roman" w:hAnsi="Times New Roman"/>
          <w:bCs/>
          <w:sz w:val="24"/>
          <w:szCs w:val="24"/>
        </w:rPr>
        <w:t xml:space="preserve"> </w:t>
      </w:r>
      <w:r w:rsidR="002C0985">
        <w:rPr>
          <w:rFonts w:ascii="Times New Roman" w:hAnsi="Times New Roman"/>
          <w:bCs/>
          <w:sz w:val="24"/>
          <w:szCs w:val="24"/>
        </w:rPr>
        <w:t>is available on</w:t>
      </w:r>
      <w:r>
        <w:rPr>
          <w:rFonts w:ascii="Times New Roman" w:hAnsi="Times New Roman"/>
          <w:bCs/>
          <w:sz w:val="24"/>
          <w:szCs w:val="24"/>
        </w:rPr>
        <w:t xml:space="preserve"> the </w:t>
      </w:r>
      <w:r w:rsidR="002C0985">
        <w:rPr>
          <w:rFonts w:ascii="Times New Roman" w:hAnsi="Times New Roman"/>
          <w:bCs/>
          <w:sz w:val="24"/>
          <w:szCs w:val="24"/>
        </w:rPr>
        <w:t>Ethics and C</w:t>
      </w:r>
      <w:r>
        <w:rPr>
          <w:rFonts w:ascii="Times New Roman" w:hAnsi="Times New Roman"/>
          <w:bCs/>
          <w:sz w:val="24"/>
          <w:szCs w:val="24"/>
        </w:rPr>
        <w:t xml:space="preserve">ompliance </w:t>
      </w:r>
      <w:r w:rsidR="002C0985">
        <w:rPr>
          <w:rFonts w:ascii="Times New Roman" w:hAnsi="Times New Roman"/>
          <w:bCs/>
          <w:sz w:val="24"/>
          <w:szCs w:val="24"/>
        </w:rPr>
        <w:t>W</w:t>
      </w:r>
      <w:r>
        <w:rPr>
          <w:rFonts w:ascii="Times New Roman" w:hAnsi="Times New Roman"/>
          <w:bCs/>
          <w:sz w:val="24"/>
          <w:szCs w:val="24"/>
        </w:rPr>
        <w:t xml:space="preserve">ebsite or </w:t>
      </w:r>
      <w:r w:rsidR="002C0985">
        <w:rPr>
          <w:rFonts w:ascii="Times New Roman" w:hAnsi="Times New Roman"/>
          <w:bCs/>
          <w:sz w:val="24"/>
          <w:szCs w:val="24"/>
        </w:rPr>
        <w:t>from</w:t>
      </w:r>
      <w:r>
        <w:rPr>
          <w:rFonts w:ascii="Times New Roman" w:hAnsi="Times New Roman"/>
          <w:bCs/>
          <w:sz w:val="24"/>
          <w:szCs w:val="24"/>
        </w:rPr>
        <w:t xml:space="preserve"> the </w:t>
      </w:r>
      <w:r w:rsidR="002C0985">
        <w:rPr>
          <w:rFonts w:ascii="Times New Roman" w:hAnsi="Times New Roman"/>
          <w:bCs/>
          <w:sz w:val="24"/>
          <w:szCs w:val="24"/>
        </w:rPr>
        <w:t xml:space="preserve">University’s </w:t>
      </w:r>
      <w:r>
        <w:rPr>
          <w:rFonts w:ascii="Times New Roman" w:hAnsi="Times New Roman"/>
          <w:bCs/>
          <w:sz w:val="24"/>
          <w:szCs w:val="24"/>
        </w:rPr>
        <w:t>Department of Internal Audit or</w:t>
      </w:r>
      <w:r w:rsidRPr="006E4D69">
        <w:rPr>
          <w:rFonts w:ascii="Times New Roman" w:hAnsi="Times New Roman"/>
          <w:bCs/>
          <w:sz w:val="24"/>
          <w:szCs w:val="24"/>
        </w:rPr>
        <w:t xml:space="preserve"> the Office of the State Controller.</w:t>
      </w:r>
      <w:r>
        <w:rPr>
          <w:rFonts w:ascii="Times New Roman" w:hAnsi="Times New Roman"/>
          <w:bCs/>
          <w:sz w:val="24"/>
          <w:szCs w:val="24"/>
        </w:rPr>
        <w:t xml:space="preserve">  An employee who is determined to have </w:t>
      </w:r>
      <w:r w:rsidRPr="006E4D69">
        <w:rPr>
          <w:rFonts w:ascii="Times New Roman" w:hAnsi="Times New Roman"/>
          <w:bCs/>
          <w:sz w:val="24"/>
          <w:szCs w:val="24"/>
        </w:rPr>
        <w:t xml:space="preserve">knowingly fabricated, distorted, exaggerated or minimized the wrongdoing </w:t>
      </w:r>
      <w:r w:rsidR="002C0985">
        <w:rPr>
          <w:rFonts w:ascii="Times New Roman" w:hAnsi="Times New Roman"/>
          <w:bCs/>
          <w:sz w:val="24"/>
          <w:szCs w:val="24"/>
        </w:rPr>
        <w:t xml:space="preserve">either </w:t>
      </w:r>
      <w:r w:rsidRPr="006E4D69">
        <w:rPr>
          <w:rFonts w:ascii="Times New Roman" w:hAnsi="Times New Roman"/>
          <w:bCs/>
          <w:sz w:val="24"/>
          <w:szCs w:val="24"/>
        </w:rPr>
        <w:t xml:space="preserve">to injure or </w:t>
      </w:r>
      <w:r w:rsidR="002C0985">
        <w:rPr>
          <w:rFonts w:ascii="Times New Roman" w:hAnsi="Times New Roman"/>
          <w:bCs/>
          <w:sz w:val="24"/>
          <w:szCs w:val="24"/>
        </w:rPr>
        <w:t xml:space="preserve">to </w:t>
      </w:r>
      <w:r w:rsidRPr="006E4D69">
        <w:rPr>
          <w:rFonts w:ascii="Times New Roman" w:hAnsi="Times New Roman"/>
          <w:bCs/>
          <w:sz w:val="24"/>
          <w:szCs w:val="24"/>
        </w:rPr>
        <w:t>protect so</w:t>
      </w:r>
      <w:r>
        <w:rPr>
          <w:rFonts w:ascii="Times New Roman" w:hAnsi="Times New Roman"/>
          <w:bCs/>
          <w:sz w:val="24"/>
          <w:szCs w:val="24"/>
        </w:rPr>
        <w:t>meone</w:t>
      </w:r>
      <w:r w:rsidR="002C0985">
        <w:rPr>
          <w:rFonts w:ascii="Times New Roman" w:hAnsi="Times New Roman"/>
          <w:bCs/>
          <w:sz w:val="24"/>
          <w:szCs w:val="24"/>
        </w:rPr>
        <w:t>,</w:t>
      </w:r>
      <w:r>
        <w:rPr>
          <w:rFonts w:ascii="Times New Roman" w:hAnsi="Times New Roman"/>
          <w:bCs/>
          <w:sz w:val="24"/>
          <w:szCs w:val="24"/>
        </w:rPr>
        <w:t xml:space="preserve"> including him or herself</w:t>
      </w:r>
      <w:r w:rsidR="002C0985">
        <w:rPr>
          <w:rFonts w:ascii="Times New Roman" w:hAnsi="Times New Roman"/>
          <w:bCs/>
          <w:sz w:val="24"/>
          <w:szCs w:val="24"/>
        </w:rPr>
        <w:t>,</w:t>
      </w:r>
      <w:r>
        <w:rPr>
          <w:rFonts w:ascii="Times New Roman" w:hAnsi="Times New Roman"/>
          <w:bCs/>
          <w:sz w:val="24"/>
          <w:szCs w:val="24"/>
        </w:rPr>
        <w:t xml:space="preserve"> may </w:t>
      </w:r>
      <w:r w:rsidRPr="006E4D69">
        <w:rPr>
          <w:rFonts w:ascii="Times New Roman" w:hAnsi="Times New Roman"/>
          <w:bCs/>
          <w:sz w:val="24"/>
          <w:szCs w:val="24"/>
        </w:rPr>
        <w:t xml:space="preserve">be </w:t>
      </w:r>
      <w:r w:rsidR="002C0985">
        <w:rPr>
          <w:rFonts w:ascii="Times New Roman" w:hAnsi="Times New Roman"/>
          <w:bCs/>
          <w:sz w:val="24"/>
          <w:szCs w:val="24"/>
        </w:rPr>
        <w:t>disciplined</w:t>
      </w:r>
      <w:r>
        <w:rPr>
          <w:rFonts w:ascii="Times New Roman" w:hAnsi="Times New Roman"/>
          <w:bCs/>
          <w:sz w:val="24"/>
          <w:szCs w:val="24"/>
        </w:rPr>
        <w:t xml:space="preserve">.  </w:t>
      </w:r>
      <w:r w:rsidRPr="006E4D69">
        <w:rPr>
          <w:rFonts w:ascii="Times New Roman" w:hAnsi="Times New Roman"/>
          <w:bCs/>
          <w:sz w:val="24"/>
          <w:szCs w:val="24"/>
        </w:rPr>
        <w:t xml:space="preserve"> </w:t>
      </w:r>
    </w:p>
    <w:p w14:paraId="17136517" w14:textId="77777777" w:rsidR="00505CB9" w:rsidRPr="00764425" w:rsidRDefault="00505CB9" w:rsidP="00505CB9">
      <w:pPr>
        <w:widowControl w:val="0"/>
        <w:autoSpaceDE w:val="0"/>
        <w:autoSpaceDN w:val="0"/>
        <w:adjustRightInd w:val="0"/>
        <w:spacing w:after="0"/>
        <w:jc w:val="both"/>
        <w:rPr>
          <w:rFonts w:ascii="Times New Roman" w:hAnsi="Times New Roman"/>
          <w:b/>
          <w:bCs/>
          <w:sz w:val="28"/>
          <w:szCs w:val="28"/>
        </w:rPr>
      </w:pPr>
    </w:p>
    <w:p w14:paraId="5E19ECA2" w14:textId="77777777" w:rsidR="00544022" w:rsidRPr="00544022" w:rsidRDefault="00544022" w:rsidP="00CA17B8">
      <w:pPr>
        <w:widowControl w:val="0"/>
        <w:autoSpaceDE w:val="0"/>
        <w:autoSpaceDN w:val="0"/>
        <w:adjustRightInd w:val="0"/>
        <w:spacing w:after="0" w:line="240" w:lineRule="auto"/>
        <w:rPr>
          <w:rFonts w:ascii="Times New Roman" w:hAnsi="Times New Roman"/>
          <w:b/>
          <w:sz w:val="28"/>
          <w:szCs w:val="28"/>
        </w:rPr>
      </w:pPr>
      <w:r w:rsidRPr="00544022">
        <w:rPr>
          <w:rFonts w:ascii="Times New Roman" w:hAnsi="Times New Roman"/>
          <w:b/>
          <w:sz w:val="28"/>
          <w:szCs w:val="28"/>
        </w:rPr>
        <w:t>Section VIII. Enforcement and Discipline</w:t>
      </w:r>
    </w:p>
    <w:p w14:paraId="2397F56B" w14:textId="77777777" w:rsidR="00544022" w:rsidRPr="00544022" w:rsidRDefault="00544022" w:rsidP="00544022">
      <w:pPr>
        <w:widowControl w:val="0"/>
        <w:autoSpaceDE w:val="0"/>
        <w:autoSpaceDN w:val="0"/>
        <w:adjustRightInd w:val="0"/>
        <w:spacing w:after="0" w:line="240" w:lineRule="auto"/>
        <w:rPr>
          <w:rFonts w:ascii="Times New Roman" w:hAnsi="Times New Roman"/>
          <w:b/>
          <w:sz w:val="28"/>
          <w:szCs w:val="28"/>
        </w:rPr>
      </w:pPr>
    </w:p>
    <w:p w14:paraId="17AED94C" w14:textId="77777777" w:rsidR="00505CB9" w:rsidRPr="00505CB9" w:rsidRDefault="00505CB9" w:rsidP="00505CB9">
      <w:pPr>
        <w:widowControl w:val="0"/>
        <w:autoSpaceDE w:val="0"/>
        <w:autoSpaceDN w:val="0"/>
        <w:adjustRightInd w:val="0"/>
        <w:spacing w:after="0"/>
        <w:jc w:val="both"/>
        <w:rPr>
          <w:rFonts w:ascii="Times New Roman" w:hAnsi="Times New Roman"/>
          <w:b/>
          <w:bCs/>
          <w:sz w:val="24"/>
          <w:szCs w:val="24"/>
        </w:rPr>
      </w:pPr>
      <w:r w:rsidRPr="00505CB9">
        <w:rPr>
          <w:rFonts w:ascii="Times New Roman" w:hAnsi="Times New Roman"/>
          <w:bCs/>
          <w:sz w:val="24"/>
          <w:szCs w:val="24"/>
        </w:rPr>
        <w:t xml:space="preserve">UCCS has disciplinary policies and procedures to address unethical behavior or conduct that </w:t>
      </w:r>
      <w:r w:rsidR="002C0985">
        <w:rPr>
          <w:rFonts w:ascii="Times New Roman" w:hAnsi="Times New Roman"/>
          <w:bCs/>
          <w:sz w:val="24"/>
          <w:szCs w:val="24"/>
        </w:rPr>
        <w:t xml:space="preserve">fails to comply </w:t>
      </w:r>
      <w:r w:rsidRPr="00505CB9">
        <w:rPr>
          <w:rFonts w:ascii="Times New Roman" w:hAnsi="Times New Roman"/>
          <w:bCs/>
          <w:sz w:val="24"/>
          <w:szCs w:val="24"/>
        </w:rPr>
        <w:t>with federal or state laws and regulations or University policies, including failures to comply with mandatory reporting requirements</w:t>
      </w:r>
      <w:r w:rsidRPr="00505CB9">
        <w:rPr>
          <w:rFonts w:ascii="Times New Roman" w:hAnsi="Times New Roman"/>
          <w:b/>
          <w:bCs/>
          <w:sz w:val="24"/>
          <w:szCs w:val="24"/>
        </w:rPr>
        <w:t xml:space="preserve">.  </w:t>
      </w:r>
    </w:p>
    <w:p w14:paraId="29D300C4" w14:textId="77777777" w:rsidR="00544022" w:rsidRDefault="00544022" w:rsidP="00544022">
      <w:pPr>
        <w:widowControl w:val="0"/>
        <w:autoSpaceDE w:val="0"/>
        <w:autoSpaceDN w:val="0"/>
        <w:adjustRightInd w:val="0"/>
        <w:spacing w:after="0" w:line="240" w:lineRule="auto"/>
        <w:rPr>
          <w:rFonts w:ascii="Times New Roman" w:hAnsi="Times New Roman"/>
          <w:b/>
          <w:bCs/>
        </w:rPr>
      </w:pPr>
    </w:p>
    <w:p w14:paraId="1ED135F9" w14:textId="77777777" w:rsidR="00DB0D6A" w:rsidRDefault="00DB0D6A" w:rsidP="00544022">
      <w:pPr>
        <w:widowControl w:val="0"/>
        <w:autoSpaceDE w:val="0"/>
        <w:autoSpaceDN w:val="0"/>
        <w:adjustRightInd w:val="0"/>
        <w:spacing w:after="0" w:line="240" w:lineRule="auto"/>
        <w:rPr>
          <w:rFonts w:ascii="Times New Roman" w:hAnsi="Times New Roman"/>
          <w:b/>
          <w:bCs/>
        </w:rPr>
      </w:pPr>
    </w:p>
    <w:p w14:paraId="5B1051F8" w14:textId="77777777" w:rsidR="00DB0D6A" w:rsidRPr="00544022" w:rsidRDefault="00DB0D6A" w:rsidP="00544022">
      <w:pPr>
        <w:widowControl w:val="0"/>
        <w:autoSpaceDE w:val="0"/>
        <w:autoSpaceDN w:val="0"/>
        <w:adjustRightInd w:val="0"/>
        <w:spacing w:after="0" w:line="240" w:lineRule="auto"/>
        <w:rPr>
          <w:rFonts w:ascii="Times New Roman" w:hAnsi="Times New Roman"/>
          <w:b/>
          <w:bCs/>
        </w:rPr>
      </w:pPr>
    </w:p>
    <w:p w14:paraId="1C257FFF" w14:textId="77777777" w:rsidR="00544022" w:rsidRPr="00544022" w:rsidRDefault="00544022" w:rsidP="00CA17B8">
      <w:pPr>
        <w:widowControl w:val="0"/>
        <w:autoSpaceDE w:val="0"/>
        <w:autoSpaceDN w:val="0"/>
        <w:adjustRightInd w:val="0"/>
        <w:spacing w:after="0" w:line="240" w:lineRule="auto"/>
        <w:rPr>
          <w:rFonts w:ascii="Times New Roman" w:hAnsi="Times New Roman"/>
          <w:b/>
          <w:sz w:val="28"/>
          <w:szCs w:val="28"/>
        </w:rPr>
      </w:pPr>
      <w:r w:rsidRPr="00544022">
        <w:rPr>
          <w:rFonts w:ascii="Times New Roman" w:hAnsi="Times New Roman"/>
          <w:b/>
          <w:sz w:val="28"/>
          <w:szCs w:val="28"/>
        </w:rPr>
        <w:t>Section IX. Response and Prevention</w:t>
      </w:r>
    </w:p>
    <w:p w14:paraId="65AC1880" w14:textId="77777777" w:rsidR="00544022" w:rsidRPr="00544022" w:rsidRDefault="00544022" w:rsidP="00544022">
      <w:pPr>
        <w:widowControl w:val="0"/>
        <w:autoSpaceDE w:val="0"/>
        <w:autoSpaceDN w:val="0"/>
        <w:adjustRightInd w:val="0"/>
        <w:spacing w:after="0" w:line="240" w:lineRule="auto"/>
        <w:rPr>
          <w:rFonts w:ascii="Times New Roman" w:hAnsi="Times New Roman"/>
          <w:b/>
          <w:sz w:val="28"/>
          <w:szCs w:val="28"/>
        </w:rPr>
      </w:pPr>
    </w:p>
    <w:p w14:paraId="1634CF8D" w14:textId="77777777" w:rsidR="00AA6A05" w:rsidRPr="0035714A" w:rsidRDefault="00505CB9" w:rsidP="00174E90">
      <w:pPr>
        <w:widowControl w:val="0"/>
        <w:autoSpaceDE w:val="0"/>
        <w:autoSpaceDN w:val="0"/>
        <w:adjustRightInd w:val="0"/>
        <w:spacing w:after="0"/>
        <w:jc w:val="both"/>
        <w:rPr>
          <w:rFonts w:ascii="Times New Roman" w:hAnsi="Times New Roman"/>
          <w:bCs/>
          <w:sz w:val="24"/>
          <w:szCs w:val="24"/>
        </w:rPr>
      </w:pPr>
      <w:r w:rsidRPr="00505CB9">
        <w:rPr>
          <w:rFonts w:ascii="Times New Roman" w:hAnsi="Times New Roman"/>
          <w:bCs/>
          <w:sz w:val="24"/>
          <w:szCs w:val="24"/>
        </w:rPr>
        <w:t xml:space="preserve">UCCS will take all reasonable steps to respond to misconduct or a deficiency in internal </w:t>
      </w:r>
      <w:r w:rsidR="00174E90">
        <w:rPr>
          <w:rFonts w:ascii="Times New Roman" w:hAnsi="Times New Roman"/>
          <w:bCs/>
          <w:sz w:val="24"/>
          <w:szCs w:val="24"/>
        </w:rPr>
        <w:t xml:space="preserve">controls identified because </w:t>
      </w:r>
      <w:r w:rsidRPr="00505CB9">
        <w:rPr>
          <w:rFonts w:ascii="Times New Roman" w:hAnsi="Times New Roman"/>
          <w:bCs/>
          <w:sz w:val="24"/>
          <w:szCs w:val="24"/>
        </w:rPr>
        <w:t xml:space="preserve">of the misconduct, including steps to prevent </w:t>
      </w:r>
      <w:r w:rsidR="00174E90">
        <w:rPr>
          <w:rFonts w:ascii="Times New Roman" w:hAnsi="Times New Roman"/>
          <w:bCs/>
          <w:sz w:val="24"/>
          <w:szCs w:val="24"/>
        </w:rPr>
        <w:t>future incidents</w:t>
      </w:r>
      <w:r w:rsidRPr="00505CB9">
        <w:rPr>
          <w:rFonts w:ascii="Times New Roman" w:hAnsi="Times New Roman"/>
          <w:bCs/>
          <w:sz w:val="24"/>
          <w:szCs w:val="24"/>
        </w:rPr>
        <w:t xml:space="preserve">. </w:t>
      </w:r>
    </w:p>
    <w:sectPr w:rsidR="00AA6A05" w:rsidRPr="0035714A" w:rsidSect="00DF0B3E">
      <w:headerReference w:type="default" r:id="rId24"/>
      <w:footerReference w:type="default" r:id="rId25"/>
      <w:pgSz w:w="12240" w:h="15840" w:code="1"/>
      <w:pgMar w:top="994" w:right="1886" w:bottom="1166" w:left="1714"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BB9F" w14:textId="77777777" w:rsidR="00407DD8" w:rsidRDefault="00407DD8" w:rsidP="008B73A1">
      <w:pPr>
        <w:spacing w:after="0" w:line="240" w:lineRule="auto"/>
      </w:pPr>
      <w:r>
        <w:separator/>
      </w:r>
    </w:p>
  </w:endnote>
  <w:endnote w:type="continuationSeparator" w:id="0">
    <w:p w14:paraId="2DE25791" w14:textId="77777777" w:rsidR="00407DD8" w:rsidRDefault="00407DD8" w:rsidP="008B73A1">
      <w:pPr>
        <w:spacing w:after="0" w:line="240" w:lineRule="auto"/>
      </w:pPr>
      <w:r>
        <w:continuationSeparator/>
      </w:r>
    </w:p>
  </w:endnote>
  <w:endnote w:type="continuationNotice" w:id="1">
    <w:p w14:paraId="22323148" w14:textId="77777777" w:rsidR="00407DD8" w:rsidRDefault="00407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6FF" w14:textId="77777777" w:rsidR="00DB3AD1" w:rsidRDefault="00DB3AD1">
    <w:pPr>
      <w:pStyle w:val="Footer"/>
      <w:jc w:val="right"/>
    </w:pPr>
    <w:r>
      <w:fldChar w:fldCharType="begin"/>
    </w:r>
    <w:r>
      <w:instrText xml:space="preserve"> PAGE   \* MERGEFORMAT </w:instrText>
    </w:r>
    <w:r>
      <w:fldChar w:fldCharType="separate"/>
    </w:r>
    <w:r w:rsidR="00F32674">
      <w:rPr>
        <w:noProof/>
      </w:rPr>
      <w:t>11</w:t>
    </w:r>
    <w:r>
      <w:fldChar w:fldCharType="end"/>
    </w:r>
  </w:p>
  <w:p w14:paraId="24F6450B" w14:textId="77777777" w:rsidR="00DB3AD1" w:rsidRDefault="00DB3AD1" w:rsidP="00C73BF2">
    <w:pPr>
      <w:pStyle w:val="Footer"/>
      <w:tabs>
        <w:tab w:val="clear" w:pos="9360"/>
        <w:tab w:val="left" w:pos="8640"/>
        <w:tab w:val="right"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A338" w14:textId="77777777" w:rsidR="00407DD8" w:rsidRDefault="00407DD8" w:rsidP="008B73A1">
      <w:pPr>
        <w:spacing w:after="0" w:line="240" w:lineRule="auto"/>
      </w:pPr>
      <w:r>
        <w:separator/>
      </w:r>
    </w:p>
  </w:footnote>
  <w:footnote w:type="continuationSeparator" w:id="0">
    <w:p w14:paraId="11A1EBB7" w14:textId="77777777" w:rsidR="00407DD8" w:rsidRDefault="00407DD8" w:rsidP="008B73A1">
      <w:pPr>
        <w:spacing w:after="0" w:line="240" w:lineRule="auto"/>
      </w:pPr>
      <w:r>
        <w:continuationSeparator/>
      </w:r>
    </w:p>
  </w:footnote>
  <w:footnote w:type="continuationNotice" w:id="1">
    <w:p w14:paraId="2863679F" w14:textId="77777777" w:rsidR="00407DD8" w:rsidRDefault="00407DD8">
      <w:pPr>
        <w:spacing w:after="0" w:line="240" w:lineRule="auto"/>
      </w:pPr>
    </w:p>
  </w:footnote>
  <w:footnote w:id="2">
    <w:p w14:paraId="3C0173DB" w14:textId="77777777" w:rsidR="007D09DD" w:rsidRDefault="00DB3AD1" w:rsidP="00174E90">
      <w:pPr>
        <w:pStyle w:val="FootnoteText"/>
        <w:jc w:val="both"/>
      </w:pPr>
      <w:r>
        <w:rPr>
          <w:rStyle w:val="FootnoteReference"/>
        </w:rPr>
        <w:footnoteRef/>
      </w:r>
      <w:r>
        <w:t xml:space="preserve"> C.R.S. §23-20-101(c) provides:  The Colorado Springs campus of the University of Colorado shall be a comprehensive baccalaureate and specialized graduate university with selective admission standards.  The Colorado Springs campus shall offer liberal arts and sciences, business, engineering, health sciences, and teacher preparation undergraduate degree programs and a selected number of master’s and doctoral degree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ECF6" w14:textId="77777777" w:rsidR="00DB3AD1" w:rsidRDefault="00DB3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FC0"/>
    <w:multiLevelType w:val="hybridMultilevel"/>
    <w:tmpl w:val="B364B226"/>
    <w:lvl w:ilvl="0" w:tplc="D38631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8A78BB"/>
    <w:multiLevelType w:val="hybridMultilevel"/>
    <w:tmpl w:val="BEDA68FC"/>
    <w:lvl w:ilvl="0" w:tplc="3E884710">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E772D6"/>
    <w:multiLevelType w:val="hybridMultilevel"/>
    <w:tmpl w:val="E7A64B6A"/>
    <w:lvl w:ilvl="0" w:tplc="A08230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9728E"/>
    <w:multiLevelType w:val="hybridMultilevel"/>
    <w:tmpl w:val="E6CA96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8479C5"/>
    <w:multiLevelType w:val="hybridMultilevel"/>
    <w:tmpl w:val="993C29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EB040D"/>
    <w:multiLevelType w:val="hybridMultilevel"/>
    <w:tmpl w:val="EB2EC1D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D15E8F"/>
    <w:multiLevelType w:val="hybridMultilevel"/>
    <w:tmpl w:val="C6064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56386"/>
    <w:multiLevelType w:val="hybridMultilevel"/>
    <w:tmpl w:val="D0D40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CE92C42"/>
    <w:multiLevelType w:val="hybridMultilevel"/>
    <w:tmpl w:val="5130F6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16A58"/>
    <w:multiLevelType w:val="hybridMultilevel"/>
    <w:tmpl w:val="241A4A6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44F7968"/>
    <w:multiLevelType w:val="hybridMultilevel"/>
    <w:tmpl w:val="35EA99CA"/>
    <w:lvl w:ilvl="0" w:tplc="600C0A6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5FF447D"/>
    <w:multiLevelType w:val="hybridMultilevel"/>
    <w:tmpl w:val="5BE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B0680"/>
    <w:multiLevelType w:val="hybridMultilevel"/>
    <w:tmpl w:val="3202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A72EC4"/>
    <w:multiLevelType w:val="hybridMultilevel"/>
    <w:tmpl w:val="81DEA1F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7ABE1981"/>
    <w:multiLevelType w:val="hybridMultilevel"/>
    <w:tmpl w:val="0DC4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14"/>
  </w:num>
  <w:num w:numId="5">
    <w:abstractNumId w:val="5"/>
  </w:num>
  <w:num w:numId="6">
    <w:abstractNumId w:val="7"/>
  </w:num>
  <w:num w:numId="7">
    <w:abstractNumId w:val="0"/>
  </w:num>
  <w:num w:numId="8">
    <w:abstractNumId w:val="9"/>
  </w:num>
  <w:num w:numId="9">
    <w:abstractNumId w:val="3"/>
  </w:num>
  <w:num w:numId="10">
    <w:abstractNumId w:val="1"/>
  </w:num>
  <w:num w:numId="11">
    <w:abstractNumId w:val="2"/>
  </w:num>
  <w:num w:numId="12">
    <w:abstractNumId w:val="4"/>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DC"/>
    <w:rsid w:val="0000505D"/>
    <w:rsid w:val="00013D7F"/>
    <w:rsid w:val="00022DE6"/>
    <w:rsid w:val="0002491F"/>
    <w:rsid w:val="00026624"/>
    <w:rsid w:val="00032816"/>
    <w:rsid w:val="000333EF"/>
    <w:rsid w:val="0005393F"/>
    <w:rsid w:val="000725E6"/>
    <w:rsid w:val="000735A7"/>
    <w:rsid w:val="00076030"/>
    <w:rsid w:val="000826E9"/>
    <w:rsid w:val="0009346E"/>
    <w:rsid w:val="00093DBB"/>
    <w:rsid w:val="000A1CEB"/>
    <w:rsid w:val="000A20D6"/>
    <w:rsid w:val="000B6CD8"/>
    <w:rsid w:val="000B6DAA"/>
    <w:rsid w:val="000C3232"/>
    <w:rsid w:val="000D045F"/>
    <w:rsid w:val="000E6D66"/>
    <w:rsid w:val="000F0DD6"/>
    <w:rsid w:val="000F2B77"/>
    <w:rsid w:val="000F317F"/>
    <w:rsid w:val="000F713E"/>
    <w:rsid w:val="00107104"/>
    <w:rsid w:val="00107208"/>
    <w:rsid w:val="001101E8"/>
    <w:rsid w:val="00110CAE"/>
    <w:rsid w:val="00123F49"/>
    <w:rsid w:val="001251B0"/>
    <w:rsid w:val="00127DC4"/>
    <w:rsid w:val="00131B6C"/>
    <w:rsid w:val="00131BDF"/>
    <w:rsid w:val="001337A8"/>
    <w:rsid w:val="001344C6"/>
    <w:rsid w:val="00136E30"/>
    <w:rsid w:val="00141306"/>
    <w:rsid w:val="00141CF8"/>
    <w:rsid w:val="00141DE5"/>
    <w:rsid w:val="00150969"/>
    <w:rsid w:val="00152631"/>
    <w:rsid w:val="00154793"/>
    <w:rsid w:val="00167A48"/>
    <w:rsid w:val="0017271D"/>
    <w:rsid w:val="0017313C"/>
    <w:rsid w:val="00174E90"/>
    <w:rsid w:val="00175876"/>
    <w:rsid w:val="00180F00"/>
    <w:rsid w:val="001857EF"/>
    <w:rsid w:val="00195294"/>
    <w:rsid w:val="001A1076"/>
    <w:rsid w:val="001A60D1"/>
    <w:rsid w:val="001B446A"/>
    <w:rsid w:val="001B5E77"/>
    <w:rsid w:val="001B720D"/>
    <w:rsid w:val="001C709A"/>
    <w:rsid w:val="001C7655"/>
    <w:rsid w:val="001D3312"/>
    <w:rsid w:val="001E4225"/>
    <w:rsid w:val="001E4CB5"/>
    <w:rsid w:val="001F325A"/>
    <w:rsid w:val="00201334"/>
    <w:rsid w:val="002038C8"/>
    <w:rsid w:val="002068AD"/>
    <w:rsid w:val="00211AAC"/>
    <w:rsid w:val="002208D4"/>
    <w:rsid w:val="002228AD"/>
    <w:rsid w:val="0022471E"/>
    <w:rsid w:val="00224941"/>
    <w:rsid w:val="002271F6"/>
    <w:rsid w:val="00230457"/>
    <w:rsid w:val="00232561"/>
    <w:rsid w:val="00232F41"/>
    <w:rsid w:val="002428EC"/>
    <w:rsid w:val="002465F1"/>
    <w:rsid w:val="002500F0"/>
    <w:rsid w:val="0025609E"/>
    <w:rsid w:val="00260651"/>
    <w:rsid w:val="002622C4"/>
    <w:rsid w:val="002627EE"/>
    <w:rsid w:val="0026590F"/>
    <w:rsid w:val="0026648C"/>
    <w:rsid w:val="00266D2D"/>
    <w:rsid w:val="00267B4F"/>
    <w:rsid w:val="002700B4"/>
    <w:rsid w:val="0027151D"/>
    <w:rsid w:val="00275D6D"/>
    <w:rsid w:val="00281FF0"/>
    <w:rsid w:val="00284DAF"/>
    <w:rsid w:val="002862D1"/>
    <w:rsid w:val="002874C4"/>
    <w:rsid w:val="00293FA2"/>
    <w:rsid w:val="002969DE"/>
    <w:rsid w:val="002A43F6"/>
    <w:rsid w:val="002B18C0"/>
    <w:rsid w:val="002B67D4"/>
    <w:rsid w:val="002C0985"/>
    <w:rsid w:val="002C32EE"/>
    <w:rsid w:val="002C620A"/>
    <w:rsid w:val="002D3BDE"/>
    <w:rsid w:val="002D610E"/>
    <w:rsid w:val="002E1853"/>
    <w:rsid w:val="002E495F"/>
    <w:rsid w:val="002E6563"/>
    <w:rsid w:val="002F1373"/>
    <w:rsid w:val="002F14A5"/>
    <w:rsid w:val="002F4582"/>
    <w:rsid w:val="00303CDE"/>
    <w:rsid w:val="00311F84"/>
    <w:rsid w:val="00321929"/>
    <w:rsid w:val="00324B86"/>
    <w:rsid w:val="0034027F"/>
    <w:rsid w:val="003449C6"/>
    <w:rsid w:val="003450F1"/>
    <w:rsid w:val="0035714A"/>
    <w:rsid w:val="0036126B"/>
    <w:rsid w:val="003619DF"/>
    <w:rsid w:val="003653D9"/>
    <w:rsid w:val="00366B1B"/>
    <w:rsid w:val="00371E4D"/>
    <w:rsid w:val="00376DF1"/>
    <w:rsid w:val="00387AF2"/>
    <w:rsid w:val="0039495B"/>
    <w:rsid w:val="003B30F7"/>
    <w:rsid w:val="003C7A24"/>
    <w:rsid w:val="003D31E9"/>
    <w:rsid w:val="003D6178"/>
    <w:rsid w:val="003E4643"/>
    <w:rsid w:val="003E7265"/>
    <w:rsid w:val="003E7404"/>
    <w:rsid w:val="003E7A78"/>
    <w:rsid w:val="003F4EC9"/>
    <w:rsid w:val="003F5EC4"/>
    <w:rsid w:val="00403240"/>
    <w:rsid w:val="0040427D"/>
    <w:rsid w:val="00404DC9"/>
    <w:rsid w:val="00404F18"/>
    <w:rsid w:val="00407DD8"/>
    <w:rsid w:val="00414772"/>
    <w:rsid w:val="0043155F"/>
    <w:rsid w:val="00433905"/>
    <w:rsid w:val="004359F5"/>
    <w:rsid w:val="0044327D"/>
    <w:rsid w:val="0044680C"/>
    <w:rsid w:val="00453156"/>
    <w:rsid w:val="00453309"/>
    <w:rsid w:val="004535A0"/>
    <w:rsid w:val="004602C0"/>
    <w:rsid w:val="00463D71"/>
    <w:rsid w:val="0047317C"/>
    <w:rsid w:val="00475918"/>
    <w:rsid w:val="00484991"/>
    <w:rsid w:val="00484A2D"/>
    <w:rsid w:val="00484E09"/>
    <w:rsid w:val="00486564"/>
    <w:rsid w:val="004916B0"/>
    <w:rsid w:val="00496761"/>
    <w:rsid w:val="00497BD3"/>
    <w:rsid w:val="004A42E9"/>
    <w:rsid w:val="004B2D2E"/>
    <w:rsid w:val="004B56BE"/>
    <w:rsid w:val="004B5CCA"/>
    <w:rsid w:val="004C0B0F"/>
    <w:rsid w:val="004D38AF"/>
    <w:rsid w:val="004D3D7E"/>
    <w:rsid w:val="004E1BF0"/>
    <w:rsid w:val="004E2D97"/>
    <w:rsid w:val="004E567E"/>
    <w:rsid w:val="004F0E59"/>
    <w:rsid w:val="004F3463"/>
    <w:rsid w:val="004F3915"/>
    <w:rsid w:val="004F5AFD"/>
    <w:rsid w:val="00503F03"/>
    <w:rsid w:val="00505CB9"/>
    <w:rsid w:val="00510216"/>
    <w:rsid w:val="00510D90"/>
    <w:rsid w:val="005112D7"/>
    <w:rsid w:val="00515BE2"/>
    <w:rsid w:val="005172C9"/>
    <w:rsid w:val="0052030D"/>
    <w:rsid w:val="00526405"/>
    <w:rsid w:val="00527538"/>
    <w:rsid w:val="00531455"/>
    <w:rsid w:val="00532CF0"/>
    <w:rsid w:val="00540371"/>
    <w:rsid w:val="00544022"/>
    <w:rsid w:val="00545181"/>
    <w:rsid w:val="00546BFA"/>
    <w:rsid w:val="0056357D"/>
    <w:rsid w:val="00580FC0"/>
    <w:rsid w:val="00582D1C"/>
    <w:rsid w:val="00583027"/>
    <w:rsid w:val="00583282"/>
    <w:rsid w:val="005A05F0"/>
    <w:rsid w:val="005A0D8D"/>
    <w:rsid w:val="005A27C9"/>
    <w:rsid w:val="005B3150"/>
    <w:rsid w:val="005C5D9F"/>
    <w:rsid w:val="005C5FCD"/>
    <w:rsid w:val="005C78D3"/>
    <w:rsid w:val="005D18E2"/>
    <w:rsid w:val="005D1E73"/>
    <w:rsid w:val="005D3CF7"/>
    <w:rsid w:val="005D58E2"/>
    <w:rsid w:val="005D68B8"/>
    <w:rsid w:val="005D6BFB"/>
    <w:rsid w:val="005E3837"/>
    <w:rsid w:val="005E7008"/>
    <w:rsid w:val="005E7AB0"/>
    <w:rsid w:val="005F2282"/>
    <w:rsid w:val="0060372B"/>
    <w:rsid w:val="00605D8E"/>
    <w:rsid w:val="006072AC"/>
    <w:rsid w:val="006128B6"/>
    <w:rsid w:val="00615DC3"/>
    <w:rsid w:val="0062099D"/>
    <w:rsid w:val="0062192D"/>
    <w:rsid w:val="00623812"/>
    <w:rsid w:val="006322A8"/>
    <w:rsid w:val="006326EB"/>
    <w:rsid w:val="00634796"/>
    <w:rsid w:val="00647005"/>
    <w:rsid w:val="00660F5C"/>
    <w:rsid w:val="00664709"/>
    <w:rsid w:val="006671E7"/>
    <w:rsid w:val="006728D8"/>
    <w:rsid w:val="00680A36"/>
    <w:rsid w:val="0068174A"/>
    <w:rsid w:val="00681BDC"/>
    <w:rsid w:val="00683224"/>
    <w:rsid w:val="006844B3"/>
    <w:rsid w:val="00685F1F"/>
    <w:rsid w:val="0068777E"/>
    <w:rsid w:val="006A3B2E"/>
    <w:rsid w:val="006B4429"/>
    <w:rsid w:val="006C22BA"/>
    <w:rsid w:val="006C24B3"/>
    <w:rsid w:val="006D0F15"/>
    <w:rsid w:val="006D489A"/>
    <w:rsid w:val="006E0B8D"/>
    <w:rsid w:val="006E197E"/>
    <w:rsid w:val="006E4411"/>
    <w:rsid w:val="006E5D10"/>
    <w:rsid w:val="006F0858"/>
    <w:rsid w:val="006F08DF"/>
    <w:rsid w:val="006F3221"/>
    <w:rsid w:val="006F3422"/>
    <w:rsid w:val="0070066D"/>
    <w:rsid w:val="007027B4"/>
    <w:rsid w:val="00704C42"/>
    <w:rsid w:val="007076B9"/>
    <w:rsid w:val="007104AC"/>
    <w:rsid w:val="00710B33"/>
    <w:rsid w:val="00711B84"/>
    <w:rsid w:val="007132FD"/>
    <w:rsid w:val="00726C5F"/>
    <w:rsid w:val="00730818"/>
    <w:rsid w:val="00730FFD"/>
    <w:rsid w:val="007336C7"/>
    <w:rsid w:val="00740CAE"/>
    <w:rsid w:val="007432E3"/>
    <w:rsid w:val="00747AFE"/>
    <w:rsid w:val="00764EAC"/>
    <w:rsid w:val="00772AE5"/>
    <w:rsid w:val="007769CF"/>
    <w:rsid w:val="0078118E"/>
    <w:rsid w:val="00791961"/>
    <w:rsid w:val="00792D0B"/>
    <w:rsid w:val="007945D7"/>
    <w:rsid w:val="00795300"/>
    <w:rsid w:val="007A2070"/>
    <w:rsid w:val="007A7358"/>
    <w:rsid w:val="007B4B0F"/>
    <w:rsid w:val="007B6A7E"/>
    <w:rsid w:val="007C6DB7"/>
    <w:rsid w:val="007C7725"/>
    <w:rsid w:val="007D05F5"/>
    <w:rsid w:val="007D09DD"/>
    <w:rsid w:val="007D3AF1"/>
    <w:rsid w:val="007D6291"/>
    <w:rsid w:val="007E05E0"/>
    <w:rsid w:val="007E06EF"/>
    <w:rsid w:val="007F1BEA"/>
    <w:rsid w:val="007F46B0"/>
    <w:rsid w:val="0080053F"/>
    <w:rsid w:val="00805C23"/>
    <w:rsid w:val="00813CA7"/>
    <w:rsid w:val="00815E77"/>
    <w:rsid w:val="00821F4D"/>
    <w:rsid w:val="00825869"/>
    <w:rsid w:val="0082641E"/>
    <w:rsid w:val="00842656"/>
    <w:rsid w:val="0085074A"/>
    <w:rsid w:val="008546C0"/>
    <w:rsid w:val="00857871"/>
    <w:rsid w:val="00863B7E"/>
    <w:rsid w:val="00870E71"/>
    <w:rsid w:val="0087465A"/>
    <w:rsid w:val="00874B7F"/>
    <w:rsid w:val="0087602A"/>
    <w:rsid w:val="00892B1A"/>
    <w:rsid w:val="00894589"/>
    <w:rsid w:val="008946E3"/>
    <w:rsid w:val="008957B8"/>
    <w:rsid w:val="0089619B"/>
    <w:rsid w:val="00896E7C"/>
    <w:rsid w:val="008A1BC2"/>
    <w:rsid w:val="008A5392"/>
    <w:rsid w:val="008B422D"/>
    <w:rsid w:val="008B687E"/>
    <w:rsid w:val="008B73A1"/>
    <w:rsid w:val="008C0249"/>
    <w:rsid w:val="008C415D"/>
    <w:rsid w:val="008C4612"/>
    <w:rsid w:val="008C7FD7"/>
    <w:rsid w:val="008D2BA3"/>
    <w:rsid w:val="008E1A78"/>
    <w:rsid w:val="008E26A3"/>
    <w:rsid w:val="008E5B65"/>
    <w:rsid w:val="008E7669"/>
    <w:rsid w:val="008F12A5"/>
    <w:rsid w:val="008F3FA0"/>
    <w:rsid w:val="009052E1"/>
    <w:rsid w:val="00910150"/>
    <w:rsid w:val="00910837"/>
    <w:rsid w:val="009117B2"/>
    <w:rsid w:val="00915746"/>
    <w:rsid w:val="009179B2"/>
    <w:rsid w:val="00925DAF"/>
    <w:rsid w:val="009301F6"/>
    <w:rsid w:val="00933925"/>
    <w:rsid w:val="00934787"/>
    <w:rsid w:val="009401E1"/>
    <w:rsid w:val="00942257"/>
    <w:rsid w:val="00944748"/>
    <w:rsid w:val="00944E4C"/>
    <w:rsid w:val="00946098"/>
    <w:rsid w:val="00953A61"/>
    <w:rsid w:val="009601D2"/>
    <w:rsid w:val="009652A0"/>
    <w:rsid w:val="009720A7"/>
    <w:rsid w:val="00972163"/>
    <w:rsid w:val="00973384"/>
    <w:rsid w:val="00980DDB"/>
    <w:rsid w:val="009854F2"/>
    <w:rsid w:val="00987C35"/>
    <w:rsid w:val="00991E30"/>
    <w:rsid w:val="009952CA"/>
    <w:rsid w:val="00996B92"/>
    <w:rsid w:val="009A17FE"/>
    <w:rsid w:val="009A36DB"/>
    <w:rsid w:val="009C2839"/>
    <w:rsid w:val="009E134C"/>
    <w:rsid w:val="009E1D5C"/>
    <w:rsid w:val="009E6C16"/>
    <w:rsid w:val="009F5D78"/>
    <w:rsid w:val="00A00815"/>
    <w:rsid w:val="00A0145D"/>
    <w:rsid w:val="00A0574F"/>
    <w:rsid w:val="00A125A5"/>
    <w:rsid w:val="00A127FC"/>
    <w:rsid w:val="00A2124E"/>
    <w:rsid w:val="00A2285D"/>
    <w:rsid w:val="00A239F7"/>
    <w:rsid w:val="00A32865"/>
    <w:rsid w:val="00A33687"/>
    <w:rsid w:val="00A42108"/>
    <w:rsid w:val="00A4592B"/>
    <w:rsid w:val="00A561C5"/>
    <w:rsid w:val="00A73688"/>
    <w:rsid w:val="00A738BD"/>
    <w:rsid w:val="00A738F2"/>
    <w:rsid w:val="00A76195"/>
    <w:rsid w:val="00A80077"/>
    <w:rsid w:val="00A8266B"/>
    <w:rsid w:val="00A86AC8"/>
    <w:rsid w:val="00AA0D42"/>
    <w:rsid w:val="00AA0FEB"/>
    <w:rsid w:val="00AA4DE8"/>
    <w:rsid w:val="00AA6A05"/>
    <w:rsid w:val="00AA7EF6"/>
    <w:rsid w:val="00AB17B3"/>
    <w:rsid w:val="00AB1A8E"/>
    <w:rsid w:val="00AB3E68"/>
    <w:rsid w:val="00AB44A9"/>
    <w:rsid w:val="00AC793B"/>
    <w:rsid w:val="00AD05FE"/>
    <w:rsid w:val="00AF2AF0"/>
    <w:rsid w:val="00AF5679"/>
    <w:rsid w:val="00B00CD9"/>
    <w:rsid w:val="00B00E39"/>
    <w:rsid w:val="00B0216C"/>
    <w:rsid w:val="00B03D77"/>
    <w:rsid w:val="00B15F4B"/>
    <w:rsid w:val="00B20F2E"/>
    <w:rsid w:val="00B30941"/>
    <w:rsid w:val="00B32726"/>
    <w:rsid w:val="00B36A27"/>
    <w:rsid w:val="00B46769"/>
    <w:rsid w:val="00B50B30"/>
    <w:rsid w:val="00B53BCF"/>
    <w:rsid w:val="00B542AD"/>
    <w:rsid w:val="00B66B10"/>
    <w:rsid w:val="00B7134A"/>
    <w:rsid w:val="00B73EDC"/>
    <w:rsid w:val="00B74EE0"/>
    <w:rsid w:val="00B74F1F"/>
    <w:rsid w:val="00B75E1B"/>
    <w:rsid w:val="00B80E1A"/>
    <w:rsid w:val="00B90DC7"/>
    <w:rsid w:val="00B942AB"/>
    <w:rsid w:val="00BA17CA"/>
    <w:rsid w:val="00BA2813"/>
    <w:rsid w:val="00BB1CB4"/>
    <w:rsid w:val="00BB3E54"/>
    <w:rsid w:val="00BB5AB9"/>
    <w:rsid w:val="00BC1136"/>
    <w:rsid w:val="00BC3D00"/>
    <w:rsid w:val="00BD1BC4"/>
    <w:rsid w:val="00BD5F10"/>
    <w:rsid w:val="00BD6A21"/>
    <w:rsid w:val="00BD7063"/>
    <w:rsid w:val="00BE7549"/>
    <w:rsid w:val="00C06630"/>
    <w:rsid w:val="00C12BDD"/>
    <w:rsid w:val="00C15047"/>
    <w:rsid w:val="00C16004"/>
    <w:rsid w:val="00C176D3"/>
    <w:rsid w:val="00C21FBA"/>
    <w:rsid w:val="00C328D7"/>
    <w:rsid w:val="00C400C4"/>
    <w:rsid w:val="00C4666B"/>
    <w:rsid w:val="00C4722A"/>
    <w:rsid w:val="00C5520A"/>
    <w:rsid w:val="00C70B92"/>
    <w:rsid w:val="00C72D33"/>
    <w:rsid w:val="00C73BF2"/>
    <w:rsid w:val="00C76509"/>
    <w:rsid w:val="00C77E9B"/>
    <w:rsid w:val="00C835C7"/>
    <w:rsid w:val="00C86C47"/>
    <w:rsid w:val="00C90DD2"/>
    <w:rsid w:val="00C962C2"/>
    <w:rsid w:val="00C966EE"/>
    <w:rsid w:val="00C9680D"/>
    <w:rsid w:val="00CA0A1A"/>
    <w:rsid w:val="00CA1742"/>
    <w:rsid w:val="00CA17B8"/>
    <w:rsid w:val="00CA5A28"/>
    <w:rsid w:val="00CA7593"/>
    <w:rsid w:val="00CB54BA"/>
    <w:rsid w:val="00CC3278"/>
    <w:rsid w:val="00CD07DA"/>
    <w:rsid w:val="00CD429F"/>
    <w:rsid w:val="00CD75F9"/>
    <w:rsid w:val="00CF0B74"/>
    <w:rsid w:val="00CF625D"/>
    <w:rsid w:val="00CF62BB"/>
    <w:rsid w:val="00D012A3"/>
    <w:rsid w:val="00D042CA"/>
    <w:rsid w:val="00D13B4B"/>
    <w:rsid w:val="00D14478"/>
    <w:rsid w:val="00D15971"/>
    <w:rsid w:val="00D2221F"/>
    <w:rsid w:val="00D316A9"/>
    <w:rsid w:val="00D34F7A"/>
    <w:rsid w:val="00D357BA"/>
    <w:rsid w:val="00D4730A"/>
    <w:rsid w:val="00D553CF"/>
    <w:rsid w:val="00D639D2"/>
    <w:rsid w:val="00D77012"/>
    <w:rsid w:val="00D82C47"/>
    <w:rsid w:val="00D864DE"/>
    <w:rsid w:val="00D93563"/>
    <w:rsid w:val="00D94249"/>
    <w:rsid w:val="00DA277B"/>
    <w:rsid w:val="00DA537A"/>
    <w:rsid w:val="00DB0D6A"/>
    <w:rsid w:val="00DB3AD1"/>
    <w:rsid w:val="00DD6B40"/>
    <w:rsid w:val="00DF0B3E"/>
    <w:rsid w:val="00DF11F0"/>
    <w:rsid w:val="00DF484C"/>
    <w:rsid w:val="00E00CDD"/>
    <w:rsid w:val="00E00FCD"/>
    <w:rsid w:val="00E11248"/>
    <w:rsid w:val="00E14B17"/>
    <w:rsid w:val="00E16656"/>
    <w:rsid w:val="00E16A6D"/>
    <w:rsid w:val="00E32376"/>
    <w:rsid w:val="00E32B2A"/>
    <w:rsid w:val="00E338AD"/>
    <w:rsid w:val="00E35D89"/>
    <w:rsid w:val="00E407FC"/>
    <w:rsid w:val="00E45BC9"/>
    <w:rsid w:val="00E47094"/>
    <w:rsid w:val="00E47FDE"/>
    <w:rsid w:val="00E520FC"/>
    <w:rsid w:val="00E54FC4"/>
    <w:rsid w:val="00E63755"/>
    <w:rsid w:val="00E6747F"/>
    <w:rsid w:val="00E71BED"/>
    <w:rsid w:val="00E740DE"/>
    <w:rsid w:val="00E765B8"/>
    <w:rsid w:val="00E77D22"/>
    <w:rsid w:val="00E8013A"/>
    <w:rsid w:val="00E80D79"/>
    <w:rsid w:val="00E81134"/>
    <w:rsid w:val="00E817A3"/>
    <w:rsid w:val="00E84A8B"/>
    <w:rsid w:val="00E91711"/>
    <w:rsid w:val="00E95E87"/>
    <w:rsid w:val="00EA20A1"/>
    <w:rsid w:val="00EA43DC"/>
    <w:rsid w:val="00EA4AA9"/>
    <w:rsid w:val="00EA5B5D"/>
    <w:rsid w:val="00EB19ED"/>
    <w:rsid w:val="00EB720F"/>
    <w:rsid w:val="00EC1D8F"/>
    <w:rsid w:val="00EC2D0F"/>
    <w:rsid w:val="00EC589D"/>
    <w:rsid w:val="00EC6039"/>
    <w:rsid w:val="00ED26F3"/>
    <w:rsid w:val="00EF05E9"/>
    <w:rsid w:val="00EF2A51"/>
    <w:rsid w:val="00EF2CFC"/>
    <w:rsid w:val="00EF4304"/>
    <w:rsid w:val="00EF7136"/>
    <w:rsid w:val="00F02496"/>
    <w:rsid w:val="00F0743C"/>
    <w:rsid w:val="00F07FA5"/>
    <w:rsid w:val="00F20F77"/>
    <w:rsid w:val="00F216FE"/>
    <w:rsid w:val="00F23592"/>
    <w:rsid w:val="00F32674"/>
    <w:rsid w:val="00F3350C"/>
    <w:rsid w:val="00F3479C"/>
    <w:rsid w:val="00F44FA9"/>
    <w:rsid w:val="00F466F2"/>
    <w:rsid w:val="00F5100C"/>
    <w:rsid w:val="00F54280"/>
    <w:rsid w:val="00F548ED"/>
    <w:rsid w:val="00F55FBC"/>
    <w:rsid w:val="00F60F4E"/>
    <w:rsid w:val="00F64D04"/>
    <w:rsid w:val="00F73255"/>
    <w:rsid w:val="00F7364D"/>
    <w:rsid w:val="00F77DF5"/>
    <w:rsid w:val="00F8051A"/>
    <w:rsid w:val="00F81262"/>
    <w:rsid w:val="00F86A5E"/>
    <w:rsid w:val="00F908E8"/>
    <w:rsid w:val="00F90D07"/>
    <w:rsid w:val="00FA0F9A"/>
    <w:rsid w:val="00FA5BE6"/>
    <w:rsid w:val="00FB1C09"/>
    <w:rsid w:val="00FB7237"/>
    <w:rsid w:val="00FB7BC5"/>
    <w:rsid w:val="00FC52E9"/>
    <w:rsid w:val="00FC6311"/>
    <w:rsid w:val="00FC719A"/>
    <w:rsid w:val="00FD0C59"/>
    <w:rsid w:val="00FD1FA0"/>
    <w:rsid w:val="00FE1833"/>
    <w:rsid w:val="00FE3343"/>
    <w:rsid w:val="00FF43A9"/>
    <w:rsid w:val="00FF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35DCBF"/>
  <w14:defaultImageDpi w14:val="0"/>
  <w15:docId w15:val="{40099A76-25C8-464C-9F2A-47A2CF7B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1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73A1"/>
    <w:pPr>
      <w:tabs>
        <w:tab w:val="center" w:pos="4680"/>
        <w:tab w:val="right" w:pos="9360"/>
      </w:tabs>
    </w:pPr>
  </w:style>
  <w:style w:type="character" w:customStyle="1" w:styleId="HeaderChar">
    <w:name w:val="Header Char"/>
    <w:basedOn w:val="DefaultParagraphFont"/>
    <w:link w:val="Header"/>
    <w:uiPriority w:val="99"/>
    <w:locked/>
    <w:rsid w:val="008B73A1"/>
    <w:rPr>
      <w:rFonts w:cs="Times New Roman"/>
    </w:rPr>
  </w:style>
  <w:style w:type="paragraph" w:styleId="Footer">
    <w:name w:val="footer"/>
    <w:basedOn w:val="Normal"/>
    <w:link w:val="FooterChar"/>
    <w:uiPriority w:val="99"/>
    <w:unhideWhenUsed/>
    <w:rsid w:val="008B73A1"/>
    <w:pPr>
      <w:tabs>
        <w:tab w:val="center" w:pos="4680"/>
        <w:tab w:val="right" w:pos="9360"/>
      </w:tabs>
    </w:pPr>
  </w:style>
  <w:style w:type="character" w:customStyle="1" w:styleId="FooterChar">
    <w:name w:val="Footer Char"/>
    <w:basedOn w:val="DefaultParagraphFont"/>
    <w:link w:val="Footer"/>
    <w:uiPriority w:val="99"/>
    <w:locked/>
    <w:rsid w:val="008B73A1"/>
    <w:rPr>
      <w:rFonts w:cs="Times New Roman"/>
    </w:rPr>
  </w:style>
  <w:style w:type="paragraph" w:styleId="BalloonText">
    <w:name w:val="Balloon Text"/>
    <w:basedOn w:val="Normal"/>
    <w:link w:val="BalloonTextChar"/>
    <w:uiPriority w:val="99"/>
    <w:semiHidden/>
    <w:unhideWhenUsed/>
    <w:rsid w:val="00A1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7FC"/>
    <w:rPr>
      <w:rFonts w:ascii="Tahoma" w:hAnsi="Tahoma" w:cs="Times New Roman"/>
      <w:sz w:val="16"/>
    </w:rPr>
  </w:style>
  <w:style w:type="character" w:styleId="Hyperlink">
    <w:name w:val="Hyperlink"/>
    <w:basedOn w:val="DefaultParagraphFont"/>
    <w:uiPriority w:val="99"/>
    <w:unhideWhenUsed/>
    <w:rsid w:val="00C06630"/>
    <w:rPr>
      <w:rFonts w:cs="Times New Roman"/>
      <w:color w:val="0000FF"/>
      <w:u w:val="single"/>
    </w:rPr>
  </w:style>
  <w:style w:type="character" w:styleId="CommentReference">
    <w:name w:val="annotation reference"/>
    <w:basedOn w:val="DefaultParagraphFont"/>
    <w:uiPriority w:val="99"/>
    <w:semiHidden/>
    <w:unhideWhenUsed/>
    <w:rsid w:val="00A42108"/>
    <w:rPr>
      <w:rFonts w:cs="Times New Roman"/>
      <w:sz w:val="16"/>
    </w:rPr>
  </w:style>
  <w:style w:type="paragraph" w:styleId="CommentText">
    <w:name w:val="annotation text"/>
    <w:basedOn w:val="Normal"/>
    <w:link w:val="CommentTextChar"/>
    <w:uiPriority w:val="99"/>
    <w:semiHidden/>
    <w:unhideWhenUsed/>
    <w:rsid w:val="00A42108"/>
    <w:rPr>
      <w:sz w:val="20"/>
      <w:szCs w:val="20"/>
    </w:rPr>
  </w:style>
  <w:style w:type="character" w:customStyle="1" w:styleId="CommentTextChar">
    <w:name w:val="Comment Text Char"/>
    <w:basedOn w:val="DefaultParagraphFont"/>
    <w:link w:val="CommentText"/>
    <w:uiPriority w:val="99"/>
    <w:semiHidden/>
    <w:locked/>
    <w:rsid w:val="00A42108"/>
    <w:rPr>
      <w:rFonts w:cs="Times New Roman"/>
    </w:rPr>
  </w:style>
  <w:style w:type="paragraph" w:styleId="CommentSubject">
    <w:name w:val="annotation subject"/>
    <w:basedOn w:val="CommentText"/>
    <w:next w:val="CommentText"/>
    <w:link w:val="CommentSubjectChar"/>
    <w:uiPriority w:val="99"/>
    <w:semiHidden/>
    <w:unhideWhenUsed/>
    <w:rsid w:val="00A42108"/>
    <w:rPr>
      <w:b/>
      <w:bCs/>
    </w:rPr>
  </w:style>
  <w:style w:type="character" w:customStyle="1" w:styleId="CommentSubjectChar">
    <w:name w:val="Comment Subject Char"/>
    <w:basedOn w:val="CommentTextChar"/>
    <w:link w:val="CommentSubject"/>
    <w:uiPriority w:val="99"/>
    <w:semiHidden/>
    <w:locked/>
    <w:rsid w:val="00A42108"/>
    <w:rPr>
      <w:rFonts w:cs="Times New Roman"/>
      <w:b/>
    </w:rPr>
  </w:style>
  <w:style w:type="paragraph" w:styleId="E-mailSignature">
    <w:name w:val="E-mail Signature"/>
    <w:basedOn w:val="Normal"/>
    <w:link w:val="E-mailSignatureChar"/>
    <w:uiPriority w:val="99"/>
    <w:semiHidden/>
    <w:unhideWhenUsed/>
    <w:rsid w:val="00E338AD"/>
    <w:pPr>
      <w:spacing w:after="0" w:line="240" w:lineRule="auto"/>
    </w:pPr>
  </w:style>
  <w:style w:type="character" w:customStyle="1" w:styleId="E-mailSignatureChar">
    <w:name w:val="E-mail Signature Char"/>
    <w:basedOn w:val="DefaultParagraphFont"/>
    <w:link w:val="E-mailSignature"/>
    <w:uiPriority w:val="99"/>
    <w:semiHidden/>
    <w:locked/>
    <w:rsid w:val="00E338AD"/>
    <w:rPr>
      <w:rFonts w:cs="Times New Roman"/>
      <w:sz w:val="22"/>
    </w:rPr>
  </w:style>
  <w:style w:type="character" w:styleId="FollowedHyperlink">
    <w:name w:val="FollowedHyperlink"/>
    <w:basedOn w:val="DefaultParagraphFont"/>
    <w:uiPriority w:val="99"/>
    <w:semiHidden/>
    <w:unhideWhenUsed/>
    <w:rsid w:val="00EA4AA9"/>
    <w:rPr>
      <w:rFonts w:cs="Times New Roman"/>
      <w:color w:val="800080"/>
      <w:u w:val="single"/>
    </w:rPr>
  </w:style>
  <w:style w:type="paragraph" w:styleId="FootnoteText">
    <w:name w:val="footnote text"/>
    <w:basedOn w:val="Normal"/>
    <w:link w:val="FootnoteTextChar"/>
    <w:uiPriority w:val="99"/>
    <w:rsid w:val="006671E7"/>
    <w:rPr>
      <w:sz w:val="20"/>
      <w:szCs w:val="20"/>
    </w:rPr>
  </w:style>
  <w:style w:type="character" w:customStyle="1" w:styleId="FootnoteTextChar">
    <w:name w:val="Footnote Text Char"/>
    <w:basedOn w:val="DefaultParagraphFont"/>
    <w:link w:val="FootnoteText"/>
    <w:uiPriority w:val="99"/>
    <w:locked/>
    <w:rsid w:val="006671E7"/>
    <w:rPr>
      <w:rFonts w:cs="Times New Roman"/>
    </w:rPr>
  </w:style>
  <w:style w:type="character" w:styleId="FootnoteReference">
    <w:name w:val="footnote reference"/>
    <w:basedOn w:val="DefaultParagraphFont"/>
    <w:uiPriority w:val="99"/>
    <w:rsid w:val="006671E7"/>
    <w:rPr>
      <w:rFonts w:cs="Times New Roman"/>
      <w:vertAlign w:val="superscript"/>
    </w:rPr>
  </w:style>
  <w:style w:type="paragraph" w:styleId="Revision">
    <w:name w:val="Revision"/>
    <w:hidden/>
    <w:uiPriority w:val="99"/>
    <w:semiHidden/>
    <w:rsid w:val="00660F5C"/>
    <w:rPr>
      <w:rFonts w:cs="Times New Roman"/>
      <w:sz w:val="22"/>
      <w:szCs w:val="22"/>
    </w:rPr>
  </w:style>
  <w:style w:type="paragraph" w:styleId="ListParagraph">
    <w:name w:val="List Paragraph"/>
    <w:basedOn w:val="Normal"/>
    <w:uiPriority w:val="34"/>
    <w:qFormat/>
    <w:rsid w:val="00805C23"/>
    <w:pPr>
      <w:ind w:left="720"/>
      <w:contextualSpacing/>
    </w:pPr>
  </w:style>
  <w:style w:type="character" w:styleId="UnresolvedMention">
    <w:name w:val="Unresolved Mention"/>
    <w:basedOn w:val="DefaultParagraphFont"/>
    <w:uiPriority w:val="99"/>
    <w:semiHidden/>
    <w:unhideWhenUsed/>
    <w:rsid w:val="0009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50294">
      <w:bodyDiv w:val="1"/>
      <w:marLeft w:val="0"/>
      <w:marRight w:val="0"/>
      <w:marTop w:val="0"/>
      <w:marBottom w:val="0"/>
      <w:divBdr>
        <w:top w:val="none" w:sz="0" w:space="0" w:color="auto"/>
        <w:left w:val="none" w:sz="0" w:space="0" w:color="auto"/>
        <w:bottom w:val="none" w:sz="0" w:space="0" w:color="auto"/>
        <w:right w:val="none" w:sz="0" w:space="0" w:color="auto"/>
      </w:divBdr>
    </w:div>
    <w:div w:id="1350718357">
      <w:bodyDiv w:val="1"/>
      <w:marLeft w:val="0"/>
      <w:marRight w:val="0"/>
      <w:marTop w:val="0"/>
      <w:marBottom w:val="0"/>
      <w:divBdr>
        <w:top w:val="none" w:sz="0" w:space="0" w:color="auto"/>
        <w:left w:val="none" w:sz="0" w:space="0" w:color="auto"/>
        <w:bottom w:val="none" w:sz="0" w:space="0" w:color="auto"/>
        <w:right w:val="none" w:sz="0" w:space="0" w:color="auto"/>
      </w:divBdr>
    </w:div>
    <w:div w:id="1401244835">
      <w:marLeft w:val="0"/>
      <w:marRight w:val="0"/>
      <w:marTop w:val="0"/>
      <w:marBottom w:val="0"/>
      <w:divBdr>
        <w:top w:val="none" w:sz="0" w:space="0" w:color="auto"/>
        <w:left w:val="none" w:sz="0" w:space="0" w:color="auto"/>
        <w:bottom w:val="none" w:sz="0" w:space="0" w:color="auto"/>
        <w:right w:val="none" w:sz="0" w:space="0" w:color="auto"/>
      </w:divBdr>
      <w:divsChild>
        <w:div w:id="1401244834">
          <w:marLeft w:val="0"/>
          <w:marRight w:val="0"/>
          <w:marTop w:val="0"/>
          <w:marBottom w:val="0"/>
          <w:divBdr>
            <w:top w:val="none" w:sz="0" w:space="0" w:color="auto"/>
            <w:left w:val="none" w:sz="0" w:space="0" w:color="auto"/>
            <w:bottom w:val="none" w:sz="0" w:space="0" w:color="auto"/>
            <w:right w:val="none" w:sz="0" w:space="0" w:color="auto"/>
          </w:divBdr>
          <w:divsChild>
            <w:div w:id="1401244841">
              <w:marLeft w:val="0"/>
              <w:marRight w:val="0"/>
              <w:marTop w:val="0"/>
              <w:marBottom w:val="750"/>
              <w:divBdr>
                <w:top w:val="none" w:sz="0" w:space="0" w:color="auto"/>
                <w:left w:val="none" w:sz="0" w:space="0" w:color="auto"/>
                <w:bottom w:val="none" w:sz="0" w:space="0" w:color="auto"/>
                <w:right w:val="none" w:sz="0" w:space="0" w:color="auto"/>
              </w:divBdr>
              <w:divsChild>
                <w:div w:id="1401244831">
                  <w:marLeft w:val="0"/>
                  <w:marRight w:val="0"/>
                  <w:marTop w:val="0"/>
                  <w:marBottom w:val="0"/>
                  <w:divBdr>
                    <w:top w:val="none" w:sz="0" w:space="0" w:color="auto"/>
                    <w:left w:val="none" w:sz="0" w:space="0" w:color="auto"/>
                    <w:bottom w:val="none" w:sz="0" w:space="0" w:color="auto"/>
                    <w:right w:val="none" w:sz="0" w:space="0" w:color="auto"/>
                  </w:divBdr>
                  <w:divsChild>
                    <w:div w:id="1401244839">
                      <w:marLeft w:val="0"/>
                      <w:marRight w:val="0"/>
                      <w:marTop w:val="0"/>
                      <w:marBottom w:val="0"/>
                      <w:divBdr>
                        <w:top w:val="none" w:sz="0" w:space="0" w:color="auto"/>
                        <w:left w:val="none" w:sz="0" w:space="0" w:color="auto"/>
                        <w:bottom w:val="none" w:sz="0" w:space="0" w:color="auto"/>
                        <w:right w:val="none" w:sz="0" w:space="0" w:color="auto"/>
                      </w:divBdr>
                      <w:divsChild>
                        <w:div w:id="1401244833">
                          <w:marLeft w:val="0"/>
                          <w:marRight w:val="0"/>
                          <w:marTop w:val="0"/>
                          <w:marBottom w:val="0"/>
                          <w:divBdr>
                            <w:top w:val="none" w:sz="0" w:space="0" w:color="auto"/>
                            <w:left w:val="none" w:sz="0" w:space="0" w:color="auto"/>
                            <w:bottom w:val="none" w:sz="0" w:space="0" w:color="auto"/>
                            <w:right w:val="none" w:sz="0" w:space="0" w:color="auto"/>
                          </w:divBdr>
                          <w:divsChild>
                            <w:div w:id="1401244838">
                              <w:marLeft w:val="0"/>
                              <w:marRight w:val="0"/>
                              <w:marTop w:val="0"/>
                              <w:marBottom w:val="0"/>
                              <w:divBdr>
                                <w:top w:val="none" w:sz="0" w:space="0" w:color="auto"/>
                                <w:left w:val="none" w:sz="0" w:space="0" w:color="auto"/>
                                <w:bottom w:val="none" w:sz="0" w:space="0" w:color="auto"/>
                                <w:right w:val="none" w:sz="0" w:space="0" w:color="auto"/>
                              </w:divBdr>
                              <w:divsChild>
                                <w:div w:id="1401244836">
                                  <w:marLeft w:val="0"/>
                                  <w:marRight w:val="0"/>
                                  <w:marTop w:val="0"/>
                                  <w:marBottom w:val="0"/>
                                  <w:divBdr>
                                    <w:top w:val="none" w:sz="0" w:space="0" w:color="auto"/>
                                    <w:left w:val="none" w:sz="0" w:space="0" w:color="auto"/>
                                    <w:bottom w:val="none" w:sz="0" w:space="0" w:color="auto"/>
                                    <w:right w:val="none" w:sz="0" w:space="0" w:color="auto"/>
                                  </w:divBdr>
                                  <w:divsChild>
                                    <w:div w:id="1401244840">
                                      <w:marLeft w:val="0"/>
                                      <w:marRight w:val="0"/>
                                      <w:marTop w:val="0"/>
                                      <w:marBottom w:val="0"/>
                                      <w:divBdr>
                                        <w:top w:val="none" w:sz="0" w:space="0" w:color="auto"/>
                                        <w:left w:val="none" w:sz="0" w:space="0" w:color="auto"/>
                                        <w:bottom w:val="none" w:sz="0" w:space="0" w:color="auto"/>
                                        <w:right w:val="none" w:sz="0" w:space="0" w:color="auto"/>
                                      </w:divBdr>
                                      <w:divsChild>
                                        <w:div w:id="14012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244837">
      <w:marLeft w:val="0"/>
      <w:marRight w:val="0"/>
      <w:marTop w:val="0"/>
      <w:marBottom w:val="0"/>
      <w:divBdr>
        <w:top w:val="none" w:sz="0" w:space="0" w:color="auto"/>
        <w:left w:val="none" w:sz="0" w:space="0" w:color="auto"/>
        <w:bottom w:val="none" w:sz="0" w:space="0" w:color="auto"/>
        <w:right w:val="none" w:sz="0" w:space="0" w:color="auto"/>
      </w:divBdr>
    </w:div>
    <w:div w:id="1401244843">
      <w:marLeft w:val="0"/>
      <w:marRight w:val="0"/>
      <w:marTop w:val="0"/>
      <w:marBottom w:val="0"/>
      <w:divBdr>
        <w:top w:val="none" w:sz="0" w:space="0" w:color="auto"/>
        <w:left w:val="none" w:sz="0" w:space="0" w:color="auto"/>
        <w:bottom w:val="none" w:sz="0" w:space="0" w:color="auto"/>
        <w:right w:val="none" w:sz="0" w:space="0" w:color="auto"/>
      </w:divBdr>
      <w:divsChild>
        <w:div w:id="1401244824">
          <w:marLeft w:val="0"/>
          <w:marRight w:val="0"/>
          <w:marTop w:val="0"/>
          <w:marBottom w:val="0"/>
          <w:divBdr>
            <w:top w:val="none" w:sz="0" w:space="0" w:color="auto"/>
            <w:left w:val="none" w:sz="0" w:space="0" w:color="auto"/>
            <w:bottom w:val="none" w:sz="0" w:space="0" w:color="auto"/>
            <w:right w:val="none" w:sz="0" w:space="0" w:color="auto"/>
          </w:divBdr>
          <w:divsChild>
            <w:div w:id="1401244826">
              <w:marLeft w:val="0"/>
              <w:marRight w:val="0"/>
              <w:marTop w:val="0"/>
              <w:marBottom w:val="750"/>
              <w:divBdr>
                <w:top w:val="none" w:sz="0" w:space="0" w:color="auto"/>
                <w:left w:val="none" w:sz="0" w:space="0" w:color="auto"/>
                <w:bottom w:val="none" w:sz="0" w:space="0" w:color="auto"/>
                <w:right w:val="none" w:sz="0" w:space="0" w:color="auto"/>
              </w:divBdr>
              <w:divsChild>
                <w:div w:id="1401244829">
                  <w:marLeft w:val="0"/>
                  <w:marRight w:val="0"/>
                  <w:marTop w:val="0"/>
                  <w:marBottom w:val="0"/>
                  <w:divBdr>
                    <w:top w:val="none" w:sz="0" w:space="0" w:color="auto"/>
                    <w:left w:val="none" w:sz="0" w:space="0" w:color="auto"/>
                    <w:bottom w:val="none" w:sz="0" w:space="0" w:color="auto"/>
                    <w:right w:val="none" w:sz="0" w:space="0" w:color="auto"/>
                  </w:divBdr>
                  <w:divsChild>
                    <w:div w:id="1401244827">
                      <w:marLeft w:val="0"/>
                      <w:marRight w:val="0"/>
                      <w:marTop w:val="0"/>
                      <w:marBottom w:val="0"/>
                      <w:divBdr>
                        <w:top w:val="none" w:sz="0" w:space="0" w:color="auto"/>
                        <w:left w:val="none" w:sz="0" w:space="0" w:color="auto"/>
                        <w:bottom w:val="none" w:sz="0" w:space="0" w:color="auto"/>
                        <w:right w:val="none" w:sz="0" w:space="0" w:color="auto"/>
                      </w:divBdr>
                      <w:divsChild>
                        <w:div w:id="1401244825">
                          <w:marLeft w:val="0"/>
                          <w:marRight w:val="0"/>
                          <w:marTop w:val="0"/>
                          <w:marBottom w:val="0"/>
                          <w:divBdr>
                            <w:top w:val="none" w:sz="0" w:space="0" w:color="auto"/>
                            <w:left w:val="none" w:sz="0" w:space="0" w:color="auto"/>
                            <w:bottom w:val="none" w:sz="0" w:space="0" w:color="auto"/>
                            <w:right w:val="none" w:sz="0" w:space="0" w:color="auto"/>
                          </w:divBdr>
                          <w:divsChild>
                            <w:div w:id="1401244830">
                              <w:marLeft w:val="0"/>
                              <w:marRight w:val="0"/>
                              <w:marTop w:val="0"/>
                              <w:marBottom w:val="0"/>
                              <w:divBdr>
                                <w:top w:val="none" w:sz="0" w:space="0" w:color="auto"/>
                                <w:left w:val="none" w:sz="0" w:space="0" w:color="auto"/>
                                <w:bottom w:val="none" w:sz="0" w:space="0" w:color="auto"/>
                                <w:right w:val="none" w:sz="0" w:space="0" w:color="auto"/>
                              </w:divBdr>
                              <w:divsChild>
                                <w:div w:id="1401244828">
                                  <w:marLeft w:val="0"/>
                                  <w:marRight w:val="0"/>
                                  <w:marTop w:val="0"/>
                                  <w:marBottom w:val="0"/>
                                  <w:divBdr>
                                    <w:top w:val="none" w:sz="0" w:space="0" w:color="auto"/>
                                    <w:left w:val="none" w:sz="0" w:space="0" w:color="auto"/>
                                    <w:bottom w:val="none" w:sz="0" w:space="0" w:color="auto"/>
                                    <w:right w:val="none" w:sz="0" w:space="0" w:color="auto"/>
                                  </w:divBdr>
                                  <w:divsChild>
                                    <w:div w:id="1401244842">
                                      <w:marLeft w:val="0"/>
                                      <w:marRight w:val="0"/>
                                      <w:marTop w:val="300"/>
                                      <w:marBottom w:val="300"/>
                                      <w:divBdr>
                                        <w:top w:val="single" w:sz="6" w:space="11" w:color="E5E5E5"/>
                                        <w:left w:val="single" w:sz="24" w:space="15" w:color="57BAE8"/>
                                        <w:bottom w:val="single" w:sz="6" w:space="11" w:color="E5E5E5"/>
                                        <w:right w:val="single" w:sz="6" w:space="15" w:color="E5E5E5"/>
                                      </w:divBdr>
                                    </w:div>
                                  </w:divsChild>
                                </w:div>
                              </w:divsChild>
                            </w:div>
                          </w:divsChild>
                        </w:div>
                      </w:divsChild>
                    </w:div>
                  </w:divsChild>
                </w:div>
              </w:divsChild>
            </w:div>
          </w:divsChild>
        </w:div>
      </w:divsChild>
    </w:div>
    <w:div w:id="1547453491">
      <w:bodyDiv w:val="1"/>
      <w:marLeft w:val="0"/>
      <w:marRight w:val="0"/>
      <w:marTop w:val="0"/>
      <w:marBottom w:val="0"/>
      <w:divBdr>
        <w:top w:val="none" w:sz="0" w:space="0" w:color="auto"/>
        <w:left w:val="none" w:sz="0" w:space="0" w:color="auto"/>
        <w:bottom w:val="none" w:sz="0" w:space="0" w:color="auto"/>
        <w:right w:val="none" w:sz="0" w:space="0" w:color="auto"/>
      </w:divBdr>
    </w:div>
    <w:div w:id="1551922171">
      <w:bodyDiv w:val="1"/>
      <w:marLeft w:val="0"/>
      <w:marRight w:val="0"/>
      <w:marTop w:val="0"/>
      <w:marBottom w:val="0"/>
      <w:divBdr>
        <w:top w:val="none" w:sz="0" w:space="0" w:color="auto"/>
        <w:left w:val="none" w:sz="0" w:space="0" w:color="auto"/>
        <w:bottom w:val="none" w:sz="0" w:space="0" w:color="auto"/>
        <w:right w:val="none" w:sz="0" w:space="0" w:color="auto"/>
      </w:divBdr>
    </w:div>
    <w:div w:id="1817258446">
      <w:bodyDiv w:val="1"/>
      <w:marLeft w:val="0"/>
      <w:marRight w:val="0"/>
      <w:marTop w:val="0"/>
      <w:marBottom w:val="0"/>
      <w:divBdr>
        <w:top w:val="none" w:sz="0" w:space="0" w:color="auto"/>
        <w:left w:val="none" w:sz="0" w:space="0" w:color="auto"/>
        <w:bottom w:val="none" w:sz="0" w:space="0" w:color="auto"/>
        <w:right w:val="none" w:sz="0" w:space="0" w:color="auto"/>
      </w:divBdr>
    </w:div>
    <w:div w:id="1852379248">
      <w:marLeft w:val="0"/>
      <w:marRight w:val="0"/>
      <w:marTop w:val="0"/>
      <w:marBottom w:val="0"/>
      <w:divBdr>
        <w:top w:val="none" w:sz="0" w:space="0" w:color="auto"/>
        <w:left w:val="none" w:sz="0" w:space="0" w:color="auto"/>
        <w:bottom w:val="none" w:sz="0" w:space="0" w:color="auto"/>
        <w:right w:val="none" w:sz="0" w:space="0" w:color="auto"/>
      </w:divBdr>
      <w:divsChild>
        <w:div w:id="1852379247">
          <w:marLeft w:val="0"/>
          <w:marRight w:val="0"/>
          <w:marTop w:val="0"/>
          <w:marBottom w:val="0"/>
          <w:divBdr>
            <w:top w:val="none" w:sz="0" w:space="0" w:color="auto"/>
            <w:left w:val="none" w:sz="0" w:space="0" w:color="auto"/>
            <w:bottom w:val="none" w:sz="0" w:space="0" w:color="auto"/>
            <w:right w:val="none" w:sz="0" w:space="0" w:color="auto"/>
          </w:divBdr>
          <w:divsChild>
            <w:div w:id="1852379254">
              <w:marLeft w:val="0"/>
              <w:marRight w:val="0"/>
              <w:marTop w:val="0"/>
              <w:marBottom w:val="750"/>
              <w:divBdr>
                <w:top w:val="none" w:sz="0" w:space="0" w:color="auto"/>
                <w:left w:val="none" w:sz="0" w:space="0" w:color="auto"/>
                <w:bottom w:val="none" w:sz="0" w:space="0" w:color="auto"/>
                <w:right w:val="none" w:sz="0" w:space="0" w:color="auto"/>
              </w:divBdr>
              <w:divsChild>
                <w:div w:id="1852379244">
                  <w:marLeft w:val="0"/>
                  <w:marRight w:val="0"/>
                  <w:marTop w:val="0"/>
                  <w:marBottom w:val="0"/>
                  <w:divBdr>
                    <w:top w:val="none" w:sz="0" w:space="0" w:color="auto"/>
                    <w:left w:val="none" w:sz="0" w:space="0" w:color="auto"/>
                    <w:bottom w:val="none" w:sz="0" w:space="0" w:color="auto"/>
                    <w:right w:val="none" w:sz="0" w:space="0" w:color="auto"/>
                  </w:divBdr>
                  <w:divsChild>
                    <w:div w:id="1852379252">
                      <w:marLeft w:val="0"/>
                      <w:marRight w:val="0"/>
                      <w:marTop w:val="0"/>
                      <w:marBottom w:val="0"/>
                      <w:divBdr>
                        <w:top w:val="none" w:sz="0" w:space="0" w:color="auto"/>
                        <w:left w:val="none" w:sz="0" w:space="0" w:color="auto"/>
                        <w:bottom w:val="none" w:sz="0" w:space="0" w:color="auto"/>
                        <w:right w:val="none" w:sz="0" w:space="0" w:color="auto"/>
                      </w:divBdr>
                      <w:divsChild>
                        <w:div w:id="1852379246">
                          <w:marLeft w:val="0"/>
                          <w:marRight w:val="0"/>
                          <w:marTop w:val="0"/>
                          <w:marBottom w:val="0"/>
                          <w:divBdr>
                            <w:top w:val="none" w:sz="0" w:space="0" w:color="auto"/>
                            <w:left w:val="none" w:sz="0" w:space="0" w:color="auto"/>
                            <w:bottom w:val="none" w:sz="0" w:space="0" w:color="auto"/>
                            <w:right w:val="none" w:sz="0" w:space="0" w:color="auto"/>
                          </w:divBdr>
                          <w:divsChild>
                            <w:div w:id="1852379251">
                              <w:marLeft w:val="0"/>
                              <w:marRight w:val="0"/>
                              <w:marTop w:val="0"/>
                              <w:marBottom w:val="0"/>
                              <w:divBdr>
                                <w:top w:val="none" w:sz="0" w:space="0" w:color="auto"/>
                                <w:left w:val="none" w:sz="0" w:space="0" w:color="auto"/>
                                <w:bottom w:val="none" w:sz="0" w:space="0" w:color="auto"/>
                                <w:right w:val="none" w:sz="0" w:space="0" w:color="auto"/>
                              </w:divBdr>
                              <w:divsChild>
                                <w:div w:id="1852379249">
                                  <w:marLeft w:val="0"/>
                                  <w:marRight w:val="0"/>
                                  <w:marTop w:val="0"/>
                                  <w:marBottom w:val="0"/>
                                  <w:divBdr>
                                    <w:top w:val="none" w:sz="0" w:space="0" w:color="auto"/>
                                    <w:left w:val="none" w:sz="0" w:space="0" w:color="auto"/>
                                    <w:bottom w:val="none" w:sz="0" w:space="0" w:color="auto"/>
                                    <w:right w:val="none" w:sz="0" w:space="0" w:color="auto"/>
                                  </w:divBdr>
                                  <w:divsChild>
                                    <w:div w:id="1852379253">
                                      <w:marLeft w:val="0"/>
                                      <w:marRight w:val="0"/>
                                      <w:marTop w:val="0"/>
                                      <w:marBottom w:val="0"/>
                                      <w:divBdr>
                                        <w:top w:val="none" w:sz="0" w:space="0" w:color="auto"/>
                                        <w:left w:val="none" w:sz="0" w:space="0" w:color="auto"/>
                                        <w:bottom w:val="none" w:sz="0" w:space="0" w:color="auto"/>
                                        <w:right w:val="none" w:sz="0" w:space="0" w:color="auto"/>
                                      </w:divBdr>
                                      <w:divsChild>
                                        <w:div w:id="18523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79250">
      <w:marLeft w:val="0"/>
      <w:marRight w:val="0"/>
      <w:marTop w:val="0"/>
      <w:marBottom w:val="0"/>
      <w:divBdr>
        <w:top w:val="none" w:sz="0" w:space="0" w:color="auto"/>
        <w:left w:val="none" w:sz="0" w:space="0" w:color="auto"/>
        <w:bottom w:val="none" w:sz="0" w:space="0" w:color="auto"/>
        <w:right w:val="none" w:sz="0" w:space="0" w:color="auto"/>
      </w:divBdr>
    </w:div>
    <w:div w:id="1852379256">
      <w:marLeft w:val="0"/>
      <w:marRight w:val="0"/>
      <w:marTop w:val="0"/>
      <w:marBottom w:val="0"/>
      <w:divBdr>
        <w:top w:val="none" w:sz="0" w:space="0" w:color="auto"/>
        <w:left w:val="none" w:sz="0" w:space="0" w:color="auto"/>
        <w:bottom w:val="none" w:sz="0" w:space="0" w:color="auto"/>
        <w:right w:val="none" w:sz="0" w:space="0" w:color="auto"/>
      </w:divBdr>
      <w:divsChild>
        <w:div w:id="1852379237">
          <w:marLeft w:val="0"/>
          <w:marRight w:val="0"/>
          <w:marTop w:val="0"/>
          <w:marBottom w:val="0"/>
          <w:divBdr>
            <w:top w:val="none" w:sz="0" w:space="0" w:color="auto"/>
            <w:left w:val="none" w:sz="0" w:space="0" w:color="auto"/>
            <w:bottom w:val="none" w:sz="0" w:space="0" w:color="auto"/>
            <w:right w:val="none" w:sz="0" w:space="0" w:color="auto"/>
          </w:divBdr>
          <w:divsChild>
            <w:div w:id="1852379239">
              <w:marLeft w:val="0"/>
              <w:marRight w:val="0"/>
              <w:marTop w:val="0"/>
              <w:marBottom w:val="750"/>
              <w:divBdr>
                <w:top w:val="none" w:sz="0" w:space="0" w:color="auto"/>
                <w:left w:val="none" w:sz="0" w:space="0" w:color="auto"/>
                <w:bottom w:val="none" w:sz="0" w:space="0" w:color="auto"/>
                <w:right w:val="none" w:sz="0" w:space="0" w:color="auto"/>
              </w:divBdr>
              <w:divsChild>
                <w:div w:id="1852379242">
                  <w:marLeft w:val="0"/>
                  <w:marRight w:val="0"/>
                  <w:marTop w:val="0"/>
                  <w:marBottom w:val="0"/>
                  <w:divBdr>
                    <w:top w:val="none" w:sz="0" w:space="0" w:color="auto"/>
                    <w:left w:val="none" w:sz="0" w:space="0" w:color="auto"/>
                    <w:bottom w:val="none" w:sz="0" w:space="0" w:color="auto"/>
                    <w:right w:val="none" w:sz="0" w:space="0" w:color="auto"/>
                  </w:divBdr>
                  <w:divsChild>
                    <w:div w:id="1852379240">
                      <w:marLeft w:val="0"/>
                      <w:marRight w:val="0"/>
                      <w:marTop w:val="0"/>
                      <w:marBottom w:val="0"/>
                      <w:divBdr>
                        <w:top w:val="none" w:sz="0" w:space="0" w:color="auto"/>
                        <w:left w:val="none" w:sz="0" w:space="0" w:color="auto"/>
                        <w:bottom w:val="none" w:sz="0" w:space="0" w:color="auto"/>
                        <w:right w:val="none" w:sz="0" w:space="0" w:color="auto"/>
                      </w:divBdr>
                      <w:divsChild>
                        <w:div w:id="1852379238">
                          <w:marLeft w:val="0"/>
                          <w:marRight w:val="0"/>
                          <w:marTop w:val="0"/>
                          <w:marBottom w:val="0"/>
                          <w:divBdr>
                            <w:top w:val="none" w:sz="0" w:space="0" w:color="auto"/>
                            <w:left w:val="none" w:sz="0" w:space="0" w:color="auto"/>
                            <w:bottom w:val="none" w:sz="0" w:space="0" w:color="auto"/>
                            <w:right w:val="none" w:sz="0" w:space="0" w:color="auto"/>
                          </w:divBdr>
                          <w:divsChild>
                            <w:div w:id="1852379243">
                              <w:marLeft w:val="0"/>
                              <w:marRight w:val="0"/>
                              <w:marTop w:val="0"/>
                              <w:marBottom w:val="0"/>
                              <w:divBdr>
                                <w:top w:val="none" w:sz="0" w:space="0" w:color="auto"/>
                                <w:left w:val="none" w:sz="0" w:space="0" w:color="auto"/>
                                <w:bottom w:val="none" w:sz="0" w:space="0" w:color="auto"/>
                                <w:right w:val="none" w:sz="0" w:space="0" w:color="auto"/>
                              </w:divBdr>
                              <w:divsChild>
                                <w:div w:id="1852379241">
                                  <w:marLeft w:val="0"/>
                                  <w:marRight w:val="0"/>
                                  <w:marTop w:val="0"/>
                                  <w:marBottom w:val="0"/>
                                  <w:divBdr>
                                    <w:top w:val="none" w:sz="0" w:space="0" w:color="auto"/>
                                    <w:left w:val="none" w:sz="0" w:space="0" w:color="auto"/>
                                    <w:bottom w:val="none" w:sz="0" w:space="0" w:color="auto"/>
                                    <w:right w:val="none" w:sz="0" w:space="0" w:color="auto"/>
                                  </w:divBdr>
                                  <w:divsChild>
                                    <w:div w:id="1852379255">
                                      <w:marLeft w:val="0"/>
                                      <w:marRight w:val="0"/>
                                      <w:marTop w:val="300"/>
                                      <w:marBottom w:val="300"/>
                                      <w:divBdr>
                                        <w:top w:val="single" w:sz="6" w:space="11" w:color="E5E5E5"/>
                                        <w:left w:val="single" w:sz="24" w:space="15" w:color="57BAE8"/>
                                        <w:bottom w:val="single" w:sz="6" w:space="11" w:color="E5E5E5"/>
                                        <w:right w:val="single" w:sz="6" w:space="15" w:color="E5E5E5"/>
                                      </w:divBdr>
                                    </w:div>
                                  </w:divsChild>
                                </w:div>
                              </w:divsChild>
                            </w:div>
                          </w:divsChild>
                        </w:div>
                      </w:divsChild>
                    </w:div>
                  </w:divsChild>
                </w:div>
              </w:divsChild>
            </w:div>
          </w:divsChild>
        </w:div>
      </w:divsChild>
    </w:div>
    <w:div w:id="19393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u.edu/regents/policy/8" TargetMode="External"/><Relationship Id="rId18" Type="http://schemas.openxmlformats.org/officeDocument/2006/relationships/hyperlink" Target="https://secure.ethicspoint.com/domain/media/en/gui/14973/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regs.com/uscode/expand/title10_subtitleA_partIV_chapter141_section2409a" TargetMode="External"/><Relationship Id="rId7" Type="http://schemas.openxmlformats.org/officeDocument/2006/relationships/endnotes" Target="endnotes.xml"/><Relationship Id="rId12" Type="http://schemas.openxmlformats.org/officeDocument/2006/relationships/hyperlink" Target="https://www.cu.edu/regents/principles/responsible-conduct" TargetMode="External"/><Relationship Id="rId17" Type="http://schemas.openxmlformats.org/officeDocument/2006/relationships/hyperlink" Target="https://www.cu.edu/internalaud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u.edu/internalaudit%20/department-internal-audit-charter" TargetMode="External"/><Relationship Id="rId20" Type="http://schemas.openxmlformats.org/officeDocument/2006/relationships/hyperlink" Target="https://www.govregs.com/uscode/41/47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du/regents/law/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mpliance.uccs.edu/" TargetMode="External"/><Relationship Id="rId23" Type="http://schemas.openxmlformats.org/officeDocument/2006/relationships/hyperlink" Target="https://advance.lexis.com/documentpage/?pdmfid=1000516&amp;crid=3ac8274a-620d-41a0-a2a3-7ccbe7dc222a&amp;config=014FJAAyNGJkY2Y4Zi1mNjgyLTRkN2YtYmE4OS03NTYzNzYzOTg0OGEKAFBvZENhdGFsb2d592qv2Kywlf8caKqYROP5&amp;pddocfullpath=%2Fshared%2Fdocument%2Fstatutes-legislation%2Furn%3AcontentItem%3A61P5-WVF1-DYDC-J37H-00008-00&amp;pdcontentcomponentid=234176&amp;pdteaserkey=sr0&amp;pditab=allpods&amp;ecomp=_5w_kkk&amp;earg=sr0&amp;prid=eb173688-13a7-4509-8cd9-bbada533a67b" TargetMode="External"/><Relationship Id="rId10" Type="http://schemas.openxmlformats.org/officeDocument/2006/relationships/hyperlink" Target="https://www.uccs.edu/mission" TargetMode="External"/><Relationship Id="rId19" Type="http://schemas.openxmlformats.org/officeDocument/2006/relationships/hyperlink" Target="https://secure.ethicspoint.com/domain/media/en/gui/14973/index.html" TargetMode="External"/><Relationship Id="rId4" Type="http://schemas.openxmlformats.org/officeDocument/2006/relationships/settings" Target="settings.xml"/><Relationship Id="rId9" Type="http://schemas.openxmlformats.org/officeDocument/2006/relationships/hyperlink" Target="https://strategicplan.uccs.edu/" TargetMode="External"/><Relationship Id="rId14" Type="http://schemas.openxmlformats.org/officeDocument/2006/relationships/hyperlink" Target="https://www.cu.edu/ope/aps/2027" TargetMode="External"/><Relationship Id="rId22" Type="http://schemas.openxmlformats.org/officeDocument/2006/relationships/hyperlink" Target="https://advance.lexis.com/documentpage/?pdmfid=1000516&amp;crid=3ac8274a-620d-41a0-a2a3-7ccbe7dc222a&amp;config=014FJAAyNGJkY2Y4Zi1mNjgyLTRkN2YtYmE4OS03NTYzNzYzOTg0OGEKAFBvZENhdGFsb2d592qv2Kywlf8caKqYROP5&amp;pddocfullpath=%2Fshared%2Fdocument%2Fstatutes-legislation%2Furn%3AcontentItem%3A61P5-WVF1-DYDC-J37H-00008-00&amp;pdcontentcomponentid=234176&amp;pdteaserkey=sr0&amp;pditab=allpods&amp;ecomp=_5w_kkk&amp;earg=sr0&amp;prid=eb173688-13a7-4509-8cd9-bbada533a67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5DCA-E0F3-4F58-9EDE-25BB8BD0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3301</Words>
  <Characters>22233</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Deborah OConnor</cp:lastModifiedBy>
  <cp:revision>3</cp:revision>
  <cp:lastPrinted>2017-04-20T17:46:00Z</cp:lastPrinted>
  <dcterms:created xsi:type="dcterms:W3CDTF">2021-10-11T22:20:00Z</dcterms:created>
  <dcterms:modified xsi:type="dcterms:W3CDTF">2021-10-11T22:21:00Z</dcterms:modified>
</cp:coreProperties>
</file>